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70543" w14:textId="77777777" w:rsidR="00746157" w:rsidRPr="00211072" w:rsidRDefault="00176FE5" w:rsidP="000150D3">
      <w:pPr>
        <w:spacing w:line="360" w:lineRule="auto"/>
        <w:jc w:val="both"/>
        <w:rPr>
          <w:b/>
          <w:color w:val="FF0000"/>
          <w:sz w:val="20"/>
          <w:szCs w:val="20"/>
        </w:rPr>
      </w:pPr>
      <w:proofErr w:type="gramStart"/>
      <w:r w:rsidRPr="00211072">
        <w:rPr>
          <w:b/>
          <w:color w:val="FF0000"/>
          <w:sz w:val="20"/>
          <w:szCs w:val="20"/>
        </w:rPr>
        <w:t>Il C</w:t>
      </w:r>
      <w:r w:rsidR="0020723A" w:rsidRPr="00211072">
        <w:rPr>
          <w:b/>
          <w:color w:val="FF0000"/>
          <w:sz w:val="20"/>
          <w:szCs w:val="20"/>
        </w:rPr>
        <w:t xml:space="preserve">oordinamento </w:t>
      </w:r>
      <w:r w:rsidR="003F5E04" w:rsidRPr="00211072">
        <w:rPr>
          <w:b/>
          <w:color w:val="FF0000"/>
          <w:sz w:val="20"/>
          <w:szCs w:val="20"/>
        </w:rPr>
        <w:t xml:space="preserve">delle attività </w:t>
      </w:r>
      <w:r w:rsidR="0020723A" w:rsidRPr="00211072">
        <w:rPr>
          <w:b/>
          <w:color w:val="FF0000"/>
          <w:sz w:val="20"/>
          <w:szCs w:val="20"/>
        </w:rPr>
        <w:t>dei Caffè Alzheimer: l</w:t>
      </w:r>
      <w:r w:rsidR="00FB70CD" w:rsidRPr="00211072">
        <w:rPr>
          <w:b/>
          <w:color w:val="FF0000"/>
          <w:sz w:val="20"/>
          <w:szCs w:val="20"/>
        </w:rPr>
        <w:t xml:space="preserve">’esperienza </w:t>
      </w:r>
      <w:r w:rsidR="003555B9" w:rsidRPr="00211072">
        <w:rPr>
          <w:b/>
          <w:color w:val="FF0000"/>
          <w:sz w:val="20"/>
          <w:szCs w:val="20"/>
        </w:rPr>
        <w:t>della Lombardia Orientale</w:t>
      </w:r>
      <w:r w:rsidR="00D56ECA" w:rsidRPr="00211072">
        <w:rPr>
          <w:b/>
          <w:color w:val="FF0000"/>
          <w:sz w:val="20"/>
          <w:szCs w:val="20"/>
        </w:rPr>
        <w:t>.</w:t>
      </w:r>
      <w:proofErr w:type="gramEnd"/>
    </w:p>
    <w:p w14:paraId="4D7E414E" w14:textId="7358F420" w:rsidR="000150D3" w:rsidRPr="00746157" w:rsidRDefault="004F1889" w:rsidP="000150D3">
      <w:pPr>
        <w:spacing w:line="360" w:lineRule="auto"/>
        <w:jc w:val="both"/>
        <w:rPr>
          <w:b/>
          <w:sz w:val="20"/>
          <w:szCs w:val="20"/>
        </w:rPr>
      </w:pPr>
      <w:proofErr w:type="gramStart"/>
      <w:r>
        <w:rPr>
          <w:sz w:val="20"/>
          <w:szCs w:val="20"/>
        </w:rPr>
        <w:t>Stefano Boffelli (</w:t>
      </w:r>
      <w:r w:rsidR="000150D3" w:rsidRPr="00344F9B">
        <w:rPr>
          <w:sz w:val="20"/>
          <w:szCs w:val="20"/>
        </w:rPr>
        <w:t xml:space="preserve">Geriatra, Fondazione Poliambulanza e Gruppo di Ricerca Geriatrica di Brescia) </w:t>
      </w:r>
      <w:proofErr w:type="gramEnd"/>
    </w:p>
    <w:p w14:paraId="5E960E9C" w14:textId="3DA5078B" w:rsidR="00B27D1F" w:rsidRPr="00344F9B" w:rsidRDefault="00E86471" w:rsidP="00DD0D05">
      <w:pPr>
        <w:spacing w:line="360" w:lineRule="auto"/>
        <w:jc w:val="both"/>
        <w:rPr>
          <w:rFonts w:cs="Times New Roman"/>
          <w:color w:val="333333"/>
          <w:sz w:val="20"/>
          <w:szCs w:val="20"/>
          <w:lang w:eastAsia="it-IT"/>
        </w:rPr>
      </w:pPr>
      <w:r>
        <w:rPr>
          <w:rFonts w:cs="Times New Roman"/>
          <w:color w:val="333333"/>
          <w:sz w:val="20"/>
          <w:szCs w:val="20"/>
          <w:lang w:eastAsia="it-IT"/>
        </w:rPr>
        <w:t>L’attuale sistema di Rete delle C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>ure per la demenza è cresciuto in maniera progressiva dai primi anni ’90 del secolo scorso, con differenze Reg</w:t>
      </w:r>
      <w:r w:rsidR="002E3AA2">
        <w:rPr>
          <w:rFonts w:cs="Times New Roman"/>
          <w:color w:val="333333"/>
          <w:sz w:val="20"/>
          <w:szCs w:val="20"/>
          <w:lang w:eastAsia="it-IT"/>
        </w:rPr>
        <w:t>ionali e locali talora spiccate,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 ma comunque tendenti a completare un percorso di cura </w:t>
      </w:r>
      <w:proofErr w:type="gramStart"/>
      <w:r w:rsidR="00AE4D1C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 assistenza progressiva alla persona affetta da demenza</w:t>
      </w:r>
      <w:r w:rsidR="002E3AA2">
        <w:rPr>
          <w:rFonts w:cs="Times New Roman"/>
          <w:color w:val="333333"/>
          <w:sz w:val="20"/>
          <w:szCs w:val="20"/>
          <w:lang w:eastAsia="it-IT"/>
        </w:rPr>
        <w:t>.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AF6798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Dai centri di diagnosi e cura delle demenze (CDCD, </w:t>
      </w:r>
      <w:r w:rsidR="00AF6798" w:rsidRPr="00344F9B">
        <w:rPr>
          <w:rFonts w:cs="Times New Roman"/>
          <w:color w:val="333333"/>
          <w:sz w:val="20"/>
          <w:szCs w:val="20"/>
          <w:lang w:eastAsia="it-IT"/>
        </w:rPr>
        <w:t>c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>he hanno sostituito gli ambulatori UVA - Unità di Valuta</w:t>
      </w:r>
      <w:r w:rsidR="00493C17" w:rsidRPr="00344F9B">
        <w:rPr>
          <w:rFonts w:cs="Times New Roman"/>
          <w:color w:val="333333"/>
          <w:sz w:val="20"/>
          <w:szCs w:val="20"/>
          <w:lang w:eastAsia="it-IT"/>
        </w:rPr>
        <w:t>zio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ne Alzheimer), </w:t>
      </w:r>
      <w:r w:rsidR="00493C17" w:rsidRPr="00344F9B">
        <w:rPr>
          <w:rFonts w:cs="Times New Roman"/>
          <w:color w:val="333333"/>
          <w:sz w:val="20"/>
          <w:szCs w:val="20"/>
          <w:lang w:eastAsia="it-IT"/>
        </w:rPr>
        <w:t xml:space="preserve">alle risposte territoriali o residenziali, molto è stato fatto </w:t>
      </w:r>
      <w:proofErr w:type="gramStart"/>
      <w:r w:rsidR="00493C17" w:rsidRPr="00344F9B">
        <w:rPr>
          <w:rFonts w:cs="Times New Roman"/>
          <w:color w:val="333333"/>
          <w:sz w:val="20"/>
          <w:szCs w:val="20"/>
          <w:lang w:eastAsia="it-IT"/>
        </w:rPr>
        <w:t>ad</w:t>
      </w:r>
      <w:proofErr w:type="gramEnd"/>
      <w:r w:rsidR="00493C17" w:rsidRPr="00344F9B">
        <w:rPr>
          <w:rFonts w:cs="Times New Roman"/>
          <w:color w:val="333333"/>
          <w:sz w:val="20"/>
          <w:szCs w:val="20"/>
          <w:lang w:eastAsia="it-IT"/>
        </w:rPr>
        <w:t xml:space="preserve"> oggi.</w:t>
      </w:r>
      <w:r w:rsidR="00AE4D1C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C4009C" w:rsidRPr="00344F9B">
        <w:rPr>
          <w:rFonts w:cs="Times New Roman"/>
          <w:color w:val="333333"/>
          <w:sz w:val="20"/>
          <w:szCs w:val="20"/>
          <w:lang w:eastAsia="it-IT"/>
        </w:rPr>
        <w:t xml:space="preserve">Tuttavia, l’attuale condizione di restrizione economica rischia di creare delle differenze nella capacità di cura a </w:t>
      </w:r>
      <w:r w:rsidR="00FB2362" w:rsidRPr="00344F9B">
        <w:rPr>
          <w:rFonts w:cs="Times New Roman"/>
          <w:color w:val="333333"/>
          <w:sz w:val="20"/>
          <w:szCs w:val="20"/>
          <w:lang w:eastAsia="it-IT"/>
        </w:rPr>
        <w:t xml:space="preserve">livello delle diverse Regioni, con </w:t>
      </w:r>
      <w:r w:rsidR="009A6ACC" w:rsidRPr="00344F9B">
        <w:rPr>
          <w:rFonts w:cs="Times New Roman"/>
          <w:color w:val="333333"/>
          <w:sz w:val="20"/>
          <w:szCs w:val="20"/>
          <w:lang w:eastAsia="it-IT"/>
        </w:rPr>
        <w:t>aree clinico-assistenziali a macchia di leo</w:t>
      </w:r>
      <w:r w:rsidR="002E3AA2">
        <w:rPr>
          <w:rFonts w:cs="Times New Roman"/>
          <w:color w:val="333333"/>
          <w:sz w:val="20"/>
          <w:szCs w:val="20"/>
          <w:lang w:eastAsia="it-IT"/>
        </w:rPr>
        <w:t xml:space="preserve">pardo, dove il malato </w:t>
      </w:r>
      <w:proofErr w:type="gramStart"/>
      <w:r w:rsidR="002E3AA2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2E3AA2">
        <w:rPr>
          <w:rFonts w:cs="Times New Roman"/>
          <w:color w:val="333333"/>
          <w:sz w:val="20"/>
          <w:szCs w:val="20"/>
          <w:lang w:eastAsia="it-IT"/>
        </w:rPr>
        <w:t xml:space="preserve"> il </w:t>
      </w:r>
      <w:r w:rsidR="009A6ACC" w:rsidRPr="00344F9B">
        <w:rPr>
          <w:rFonts w:cs="Times New Roman"/>
          <w:color w:val="333333"/>
          <w:sz w:val="20"/>
          <w:szCs w:val="20"/>
          <w:lang w:eastAsia="it-IT"/>
        </w:rPr>
        <w:t>familiare ricevono risposte</w:t>
      </w:r>
      <w:r w:rsidR="00933FB2">
        <w:rPr>
          <w:rFonts w:cs="Times New Roman"/>
          <w:color w:val="333333"/>
          <w:sz w:val="20"/>
          <w:szCs w:val="20"/>
          <w:lang w:eastAsia="it-IT"/>
        </w:rPr>
        <w:t xml:space="preserve"> incomplete</w:t>
      </w:r>
      <w:r w:rsidR="004160A5">
        <w:rPr>
          <w:rFonts w:cs="Times New Roman"/>
          <w:color w:val="333333"/>
          <w:sz w:val="20"/>
          <w:szCs w:val="20"/>
          <w:lang w:eastAsia="it-IT"/>
        </w:rPr>
        <w:t xml:space="preserve">. </w:t>
      </w:r>
      <w:r w:rsidR="00066D28" w:rsidRPr="00344F9B">
        <w:rPr>
          <w:rFonts w:cs="Times New Roman"/>
          <w:color w:val="333333"/>
          <w:sz w:val="20"/>
          <w:szCs w:val="20"/>
          <w:lang w:eastAsia="it-IT"/>
        </w:rPr>
        <w:t>Quello che finora è stato c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 xml:space="preserve">ostruito, tuttavia, è di valore,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con un sistema a rete che sta diventando in grado di 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>seguire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le diverse fasi della malattia: 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>dai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Centri 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>di Diagnosi e cura delle Demenze (CDCD)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per la diagnosi e la terapia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proofErr w:type="gramStart"/>
      <w:r w:rsidR="00F8435C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F8435C" w:rsidRPr="00344F9B">
        <w:rPr>
          <w:rFonts w:cs="Times New Roman"/>
          <w:color w:val="333333"/>
          <w:sz w:val="20"/>
          <w:szCs w:val="20"/>
          <w:lang w:eastAsia="it-IT"/>
        </w:rPr>
        <w:t xml:space="preserve"> il percorso di cura condiviso coi familiari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, 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>al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l’ospedale per le </w:t>
      </w:r>
      <w:r w:rsidR="00F8435C" w:rsidRPr="00344F9B">
        <w:rPr>
          <w:rFonts w:cs="Times New Roman"/>
          <w:color w:val="333333"/>
          <w:sz w:val="20"/>
          <w:szCs w:val="20"/>
          <w:lang w:eastAsia="it-IT"/>
        </w:rPr>
        <w:t xml:space="preserve">complicanze </w:t>
      </w:r>
      <w:r w:rsidR="00714937" w:rsidRPr="00344F9B">
        <w:rPr>
          <w:rFonts w:cs="Times New Roman"/>
          <w:color w:val="333333"/>
          <w:sz w:val="20"/>
          <w:szCs w:val="20"/>
          <w:lang w:eastAsia="it-IT"/>
        </w:rPr>
        <w:t>somatiche. Dal punto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 xml:space="preserve"> di vista </w:t>
      </w:r>
      <w:proofErr w:type="gramStart"/>
      <w:r w:rsidR="00DD2984" w:rsidRPr="00344F9B">
        <w:rPr>
          <w:rFonts w:cs="Times New Roman"/>
          <w:color w:val="333333"/>
          <w:sz w:val="20"/>
          <w:szCs w:val="20"/>
          <w:lang w:eastAsia="it-IT"/>
        </w:rPr>
        <w:t>assistenziale</w:t>
      </w:r>
      <w:proofErr w:type="gramEnd"/>
      <w:r w:rsidR="00DD2984" w:rsidRPr="00344F9B">
        <w:rPr>
          <w:rFonts w:cs="Times New Roman"/>
          <w:color w:val="333333"/>
          <w:sz w:val="20"/>
          <w:szCs w:val="20"/>
          <w:lang w:eastAsia="it-IT"/>
        </w:rPr>
        <w:t>, inoltre,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714937" w:rsidRPr="00344F9B">
        <w:rPr>
          <w:rFonts w:cs="Times New Roman"/>
          <w:color w:val="333333"/>
          <w:sz w:val="20"/>
          <w:szCs w:val="20"/>
          <w:lang w:eastAsia="it-IT"/>
        </w:rPr>
        <w:t xml:space="preserve">sono nati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>i Centri Diurni per il sollievo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 xml:space="preserve"> familiare e la cura del malato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, l’assistenza domiciliare per i bisogni 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 xml:space="preserve">fisici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della persona, 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 xml:space="preserve">ed infine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>le residenze sanitarie assistenziali (RSA) per la fase avanzata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 xml:space="preserve">, anche </w:t>
      </w:r>
      <w:r w:rsidR="00AB3574" w:rsidRPr="00344F9B">
        <w:rPr>
          <w:rFonts w:cs="Times New Roman"/>
          <w:color w:val="333333"/>
          <w:sz w:val="20"/>
          <w:szCs w:val="20"/>
          <w:lang w:eastAsia="it-IT"/>
        </w:rPr>
        <w:t xml:space="preserve">e soprattutto </w:t>
      </w:r>
      <w:r w:rsidR="00DD2984" w:rsidRPr="00344F9B">
        <w:rPr>
          <w:rFonts w:cs="Times New Roman"/>
          <w:color w:val="333333"/>
          <w:sz w:val="20"/>
          <w:szCs w:val="20"/>
          <w:lang w:eastAsia="it-IT"/>
        </w:rPr>
        <w:t>con nuclei di cura speciali per le demenze</w:t>
      </w:r>
      <w:r w:rsidR="00A23850">
        <w:rPr>
          <w:rFonts w:cs="Times New Roman"/>
          <w:color w:val="333333"/>
          <w:sz w:val="20"/>
          <w:szCs w:val="20"/>
          <w:lang w:eastAsia="it-IT"/>
        </w:rPr>
        <w:t>.</w:t>
      </w:r>
    </w:p>
    <w:p w14:paraId="427F7E76" w14:textId="6A2BC96E" w:rsidR="00F96A04" w:rsidRDefault="00B27D1F" w:rsidP="00344F9B">
      <w:pPr>
        <w:shd w:val="clear" w:color="auto" w:fill="FFFFFF"/>
        <w:spacing w:after="0" w:line="360" w:lineRule="auto"/>
        <w:jc w:val="both"/>
        <w:rPr>
          <w:rFonts w:cs="Times New Roman"/>
          <w:color w:val="333333"/>
          <w:sz w:val="20"/>
          <w:szCs w:val="20"/>
          <w:lang w:eastAsia="it-IT"/>
        </w:rPr>
      </w:pP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Ma la famiglia richiede altrettanta attenzione: </w:t>
      </w:r>
      <w:r w:rsidR="00FF0F77" w:rsidRPr="00344F9B">
        <w:rPr>
          <w:rFonts w:cs="Times New Roman"/>
          <w:color w:val="333333"/>
          <w:sz w:val="20"/>
          <w:szCs w:val="20"/>
          <w:lang w:eastAsia="it-IT"/>
        </w:rPr>
        <w:t>ci vuole tempo e coraggio da dedicare al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 xml:space="preserve">la comunicazione della diagnosi e del percorso di cura, </w:t>
      </w:r>
      <w:r w:rsidR="00FF0F77" w:rsidRPr="00344F9B">
        <w:rPr>
          <w:rFonts w:cs="Times New Roman"/>
          <w:color w:val="333333"/>
          <w:sz w:val="20"/>
          <w:szCs w:val="20"/>
          <w:lang w:eastAsia="it-IT"/>
        </w:rPr>
        <w:t>alla for</w:t>
      </w:r>
      <w:r w:rsidR="00AB3574" w:rsidRPr="00344F9B">
        <w:rPr>
          <w:rFonts w:cs="Times New Roman"/>
          <w:color w:val="333333"/>
          <w:sz w:val="20"/>
          <w:szCs w:val="20"/>
          <w:lang w:eastAsia="it-IT"/>
        </w:rPr>
        <w:t>mazione dei familiari sugli aspe</w:t>
      </w:r>
      <w:r w:rsidR="00FF0F77" w:rsidRPr="00344F9B">
        <w:rPr>
          <w:rFonts w:cs="Times New Roman"/>
          <w:color w:val="333333"/>
          <w:sz w:val="20"/>
          <w:szCs w:val="20"/>
          <w:lang w:eastAsia="it-IT"/>
        </w:rPr>
        <w:t>tti clinici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 xml:space="preserve"> (</w:t>
      </w:r>
      <w:proofErr w:type="gramStart"/>
      <w:r w:rsidR="00FF0F77" w:rsidRPr="00344F9B">
        <w:rPr>
          <w:rFonts w:cs="Times New Roman"/>
          <w:color w:val="333333"/>
          <w:sz w:val="20"/>
          <w:szCs w:val="20"/>
          <w:lang w:eastAsia="it-IT"/>
        </w:rPr>
        <w:t>a partire dalla</w:t>
      </w:r>
      <w:proofErr w:type="gramEnd"/>
      <w:r w:rsidR="00FF0F77" w:rsidRPr="00344F9B">
        <w:rPr>
          <w:rFonts w:cs="Times New Roman"/>
          <w:color w:val="333333"/>
          <w:sz w:val="20"/>
          <w:szCs w:val="20"/>
          <w:lang w:eastAsia="it-IT"/>
        </w:rPr>
        <w:t xml:space="preserve"> somministrazione dei farmaci</w:t>
      </w:r>
      <w:r w:rsidR="00AB3574" w:rsidRPr="00344F9B">
        <w:rPr>
          <w:rFonts w:cs="Times New Roman"/>
          <w:color w:val="333333"/>
          <w:sz w:val="20"/>
          <w:szCs w:val="20"/>
          <w:lang w:eastAsia="it-IT"/>
        </w:rPr>
        <w:t>) e sui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 xml:space="preserve"> sin</w:t>
      </w:r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t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>omi neuropsic</w:t>
      </w:r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ologici, ed ancor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>a alla ges</w:t>
      </w:r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t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>ione c</w:t>
      </w:r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ompleta della casa e degli asp</w:t>
      </w:r>
      <w:r w:rsidR="0041450E" w:rsidRPr="00344F9B">
        <w:rPr>
          <w:rFonts w:cs="Times New Roman"/>
          <w:color w:val="333333"/>
          <w:sz w:val="20"/>
          <w:szCs w:val="20"/>
          <w:lang w:eastAsia="it-IT"/>
        </w:rPr>
        <w:t>etti economici.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Il caregiver va ascoltato, sostenuto, consigliato, indirizzato per il suo meglio dal punto di vista clinico, cognitivo, f</w:t>
      </w:r>
      <w:r w:rsidR="00ED4335" w:rsidRPr="00344F9B">
        <w:rPr>
          <w:rFonts w:cs="Times New Roman"/>
          <w:color w:val="333333"/>
          <w:sz w:val="20"/>
          <w:szCs w:val="20"/>
          <w:lang w:eastAsia="it-IT"/>
        </w:rPr>
        <w:t>u</w:t>
      </w:r>
      <w:r w:rsidR="001E6A14">
        <w:rPr>
          <w:rFonts w:cs="Times New Roman"/>
          <w:color w:val="333333"/>
          <w:sz w:val="20"/>
          <w:szCs w:val="20"/>
          <w:lang w:eastAsia="it-IT"/>
        </w:rPr>
        <w:t xml:space="preserve">nzionale, comportamentale </w:t>
      </w:r>
      <w:proofErr w:type="gramStart"/>
      <w:r w:rsidR="0091366E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91366E" w:rsidRPr="00344F9B">
        <w:rPr>
          <w:rFonts w:cs="Times New Roman"/>
          <w:color w:val="333333"/>
          <w:sz w:val="20"/>
          <w:szCs w:val="20"/>
          <w:lang w:eastAsia="it-IT"/>
        </w:rPr>
        <w:t xml:space="preserve"> infine sociale.</w:t>
      </w:r>
      <w:r w:rsidR="00191118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ED4335" w:rsidRPr="00344F9B">
        <w:rPr>
          <w:rFonts w:cs="Times New Roman"/>
          <w:color w:val="333333"/>
          <w:sz w:val="20"/>
          <w:szCs w:val="20"/>
          <w:lang w:eastAsia="it-IT"/>
        </w:rPr>
        <w:t>Certo, ogni area del sistema formale di cura fa la sua parte (i CDCD, gli psicologi del territorio, i consulenti socio-assistenziali</w:t>
      </w:r>
      <w:r w:rsidR="00A9793E">
        <w:rPr>
          <w:rFonts w:cs="Times New Roman"/>
          <w:color w:val="333333"/>
          <w:sz w:val="20"/>
          <w:szCs w:val="20"/>
          <w:lang w:eastAsia="it-IT"/>
        </w:rPr>
        <w:t>, le aree territoriali</w:t>
      </w:r>
      <w:r w:rsidR="00ED4335" w:rsidRPr="00344F9B">
        <w:rPr>
          <w:rFonts w:cs="Times New Roman"/>
          <w:color w:val="333333"/>
          <w:sz w:val="20"/>
          <w:szCs w:val="20"/>
          <w:lang w:eastAsia="it-IT"/>
        </w:rPr>
        <w:t xml:space="preserve">), ma il sistema di </w:t>
      </w:r>
      <w:r w:rsidR="0077486D" w:rsidRPr="00344F9B">
        <w:rPr>
          <w:rFonts w:cs="Times New Roman"/>
          <w:color w:val="333333"/>
          <w:sz w:val="20"/>
          <w:szCs w:val="20"/>
          <w:lang w:eastAsia="it-IT"/>
        </w:rPr>
        <w:t>so</w:t>
      </w:r>
      <w:r w:rsidR="00BC7218">
        <w:rPr>
          <w:rFonts w:cs="Times New Roman"/>
          <w:color w:val="333333"/>
          <w:sz w:val="20"/>
          <w:szCs w:val="20"/>
          <w:lang w:eastAsia="it-IT"/>
        </w:rPr>
        <w:t xml:space="preserve">stegno alla famiglia è ancora </w:t>
      </w:r>
      <w:r w:rsidR="00F96A04">
        <w:rPr>
          <w:rFonts w:cs="Times New Roman"/>
          <w:color w:val="333333"/>
          <w:sz w:val="20"/>
          <w:szCs w:val="20"/>
          <w:lang w:eastAsia="it-IT"/>
        </w:rPr>
        <w:t>imperfetto</w:t>
      </w:r>
      <w:r w:rsidR="0077486D" w:rsidRPr="00344F9B">
        <w:rPr>
          <w:rFonts w:cs="Times New Roman"/>
          <w:color w:val="333333"/>
          <w:sz w:val="20"/>
          <w:szCs w:val="20"/>
          <w:lang w:eastAsia="it-IT"/>
        </w:rPr>
        <w:t>.</w:t>
      </w:r>
      <w:r w:rsidR="00A9793E">
        <w:rPr>
          <w:rFonts w:cs="Times New Roman"/>
          <w:color w:val="333333"/>
          <w:sz w:val="20"/>
          <w:szCs w:val="20"/>
          <w:lang w:eastAsia="it-IT"/>
        </w:rPr>
        <w:t xml:space="preserve"> </w:t>
      </w:r>
    </w:p>
    <w:p w14:paraId="66DF46DE" w14:textId="7262D674" w:rsidR="00E30F6E" w:rsidRPr="00344F9B" w:rsidRDefault="00E82A5D" w:rsidP="00344F9B">
      <w:pPr>
        <w:shd w:val="clear" w:color="auto" w:fill="FFFFFF"/>
        <w:spacing w:after="0" w:line="360" w:lineRule="auto"/>
        <w:jc w:val="both"/>
        <w:rPr>
          <w:rFonts w:cs="Times New Roman"/>
          <w:color w:val="333333"/>
          <w:sz w:val="20"/>
          <w:szCs w:val="20"/>
          <w:lang w:eastAsia="it-IT"/>
        </w:rPr>
      </w:pP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Se in Olanda il Caffè Alzheimer </w:t>
      </w:r>
      <w:r w:rsidR="002D7655" w:rsidRPr="00344F9B">
        <w:rPr>
          <w:rFonts w:cs="Times New Roman"/>
          <w:color w:val="333333"/>
          <w:sz w:val="20"/>
          <w:szCs w:val="20"/>
          <w:lang w:eastAsia="it-IT"/>
        </w:rPr>
        <w:t xml:space="preserve">(CA) 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nasce con l’idea di condividere diagnosi </w:t>
      </w:r>
      <w:r w:rsidR="00CA793B" w:rsidRPr="00344F9B">
        <w:rPr>
          <w:rFonts w:cs="Times New Roman"/>
          <w:color w:val="333333"/>
          <w:sz w:val="20"/>
          <w:szCs w:val="20"/>
          <w:lang w:eastAsia="it-IT"/>
        </w:rPr>
        <w:t>(</w:t>
      </w:r>
      <w:proofErr w:type="gramStart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 il suo </w:t>
      </w:r>
      <w:proofErr w:type="spellStart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>insight</w:t>
      </w:r>
      <w:proofErr w:type="spellEnd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) fra caregiver e 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CA793B" w:rsidRPr="00344F9B">
        <w:rPr>
          <w:rFonts w:cs="Times New Roman"/>
          <w:color w:val="333333"/>
          <w:sz w:val="20"/>
          <w:szCs w:val="20"/>
          <w:lang w:eastAsia="it-IT"/>
        </w:rPr>
        <w:t>malati, in Italia trova la sua realizzazione nella condivisione, nell’ascolto, nella formazione che avvengono contemporane</w:t>
      </w:r>
      <w:r w:rsidR="00FE4691">
        <w:rPr>
          <w:rFonts w:cs="Times New Roman"/>
          <w:color w:val="333333"/>
          <w:sz w:val="20"/>
          <w:szCs w:val="20"/>
          <w:lang w:eastAsia="it-IT"/>
        </w:rPr>
        <w:t>a</w:t>
      </w:r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mente, anche se in modo separato (i caregiver </w:t>
      </w:r>
      <w:r w:rsidR="00531687" w:rsidRPr="00344F9B">
        <w:rPr>
          <w:rFonts w:cs="Times New Roman"/>
          <w:color w:val="333333"/>
          <w:sz w:val="20"/>
          <w:szCs w:val="20"/>
          <w:lang w:eastAsia="it-IT"/>
        </w:rPr>
        <w:t xml:space="preserve">per formazione/informazione e sostegno psicologico, </w:t>
      </w:r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i malati </w:t>
      </w:r>
      <w:r w:rsidR="00531687" w:rsidRPr="00344F9B">
        <w:rPr>
          <w:rFonts w:cs="Times New Roman"/>
          <w:color w:val="333333"/>
          <w:sz w:val="20"/>
          <w:szCs w:val="20"/>
          <w:lang w:eastAsia="it-IT"/>
        </w:rPr>
        <w:t>per il training cognitivo</w:t>
      </w:r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). </w:t>
      </w:r>
      <w:proofErr w:type="gramStart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>Ma</w:t>
      </w:r>
      <w:proofErr w:type="gramEnd"/>
      <w:r w:rsidR="00CA793B" w:rsidRPr="00344F9B">
        <w:rPr>
          <w:rFonts w:cs="Times New Roman"/>
          <w:color w:val="333333"/>
          <w:sz w:val="20"/>
          <w:szCs w:val="20"/>
          <w:lang w:eastAsia="it-IT"/>
        </w:rPr>
        <w:t xml:space="preserve"> la grande </w:t>
      </w:r>
      <w:r w:rsidR="002D7655" w:rsidRPr="00344F9B">
        <w:rPr>
          <w:rFonts w:cs="Times New Roman"/>
          <w:color w:val="333333"/>
          <w:sz w:val="20"/>
          <w:szCs w:val="20"/>
          <w:lang w:eastAsia="it-IT"/>
        </w:rPr>
        <w:t xml:space="preserve">intuizione di Bere </w:t>
      </w:r>
      <w:proofErr w:type="spellStart"/>
      <w:r w:rsidR="002D7655" w:rsidRPr="00344F9B">
        <w:rPr>
          <w:rFonts w:cs="Times New Roman"/>
          <w:color w:val="333333"/>
          <w:sz w:val="20"/>
          <w:szCs w:val="20"/>
          <w:lang w:eastAsia="it-IT"/>
        </w:rPr>
        <w:t>Miesen</w:t>
      </w:r>
      <w:proofErr w:type="spellEnd"/>
      <w:r w:rsidR="002D7655" w:rsidRPr="00344F9B">
        <w:rPr>
          <w:rFonts w:cs="Times New Roman"/>
          <w:color w:val="333333"/>
          <w:sz w:val="20"/>
          <w:szCs w:val="20"/>
          <w:lang w:eastAsia="it-IT"/>
        </w:rPr>
        <w:t>, ideatore dei CA, è quella di letteralmente “tirare fuori di casa” il gruppo familiare, combattendo l’isolamento sociale</w:t>
      </w:r>
      <w:r w:rsidR="00E40656" w:rsidRPr="00344F9B">
        <w:rPr>
          <w:rFonts w:cs="Times New Roman"/>
          <w:color w:val="333333"/>
          <w:sz w:val="20"/>
          <w:szCs w:val="20"/>
          <w:lang w:eastAsia="it-IT"/>
        </w:rPr>
        <w:t xml:space="preserve">. Le persone </w:t>
      </w:r>
      <w:proofErr w:type="gramStart"/>
      <w:r w:rsidR="00E40656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E40656" w:rsidRPr="00344F9B">
        <w:rPr>
          <w:rFonts w:cs="Times New Roman"/>
          <w:color w:val="333333"/>
          <w:sz w:val="20"/>
          <w:szCs w:val="20"/>
          <w:lang w:eastAsia="it-IT"/>
        </w:rPr>
        <w:t xml:space="preserve"> i loro familiari, isolandosi, rischiano </w:t>
      </w:r>
      <w:r w:rsidR="00606340" w:rsidRPr="00344F9B">
        <w:rPr>
          <w:rFonts w:cs="Times New Roman"/>
          <w:color w:val="333333"/>
          <w:sz w:val="20"/>
          <w:szCs w:val="20"/>
          <w:lang w:eastAsia="it-IT"/>
        </w:rPr>
        <w:t xml:space="preserve">infatti </w:t>
      </w:r>
      <w:r w:rsidR="00E40656" w:rsidRPr="00344F9B">
        <w:rPr>
          <w:rFonts w:cs="Times New Roman"/>
          <w:color w:val="333333"/>
          <w:sz w:val="20"/>
          <w:szCs w:val="20"/>
          <w:lang w:eastAsia="it-IT"/>
        </w:rPr>
        <w:t xml:space="preserve">di fare i viaggi solo da casa all’ambulatorio medico, perdendo i contatti umani, la rete sociale, </w:t>
      </w:r>
      <w:r w:rsidR="006430CC" w:rsidRPr="00344F9B">
        <w:rPr>
          <w:rFonts w:cs="Times New Roman"/>
          <w:color w:val="333333"/>
          <w:sz w:val="20"/>
          <w:szCs w:val="20"/>
          <w:lang w:eastAsia="it-IT"/>
        </w:rPr>
        <w:t>le occasi</w:t>
      </w:r>
      <w:r w:rsidR="00606340" w:rsidRPr="00344F9B">
        <w:rPr>
          <w:rFonts w:cs="Times New Roman"/>
          <w:color w:val="333333"/>
          <w:sz w:val="20"/>
          <w:szCs w:val="20"/>
          <w:lang w:eastAsia="it-IT"/>
        </w:rPr>
        <w:t>oni di incontro e di</w:t>
      </w:r>
      <w:r w:rsidR="006430CC" w:rsidRPr="00344F9B">
        <w:rPr>
          <w:rFonts w:cs="Times New Roman"/>
          <w:color w:val="333333"/>
          <w:sz w:val="20"/>
          <w:szCs w:val="20"/>
          <w:lang w:eastAsia="it-IT"/>
        </w:rPr>
        <w:t xml:space="preserve"> crescita culturale e spirituale, in </w:t>
      </w:r>
      <w:r w:rsidR="004E418A" w:rsidRPr="00344F9B">
        <w:rPr>
          <w:rFonts w:cs="Times New Roman"/>
          <w:color w:val="333333"/>
          <w:sz w:val="20"/>
          <w:szCs w:val="20"/>
          <w:lang w:eastAsia="it-IT"/>
        </w:rPr>
        <w:t>poche parole</w:t>
      </w:r>
      <w:r w:rsidR="006430CC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4E418A" w:rsidRPr="00344F9B">
        <w:rPr>
          <w:rFonts w:cs="Times New Roman"/>
          <w:color w:val="333333"/>
          <w:sz w:val="20"/>
          <w:szCs w:val="20"/>
          <w:lang w:eastAsia="it-IT"/>
        </w:rPr>
        <w:t xml:space="preserve">quanto meno </w:t>
      </w:r>
      <w:r w:rsidR="006430CC" w:rsidRPr="00344F9B">
        <w:rPr>
          <w:rFonts w:cs="Times New Roman"/>
          <w:color w:val="333333"/>
          <w:sz w:val="20"/>
          <w:szCs w:val="20"/>
          <w:lang w:eastAsia="it-IT"/>
        </w:rPr>
        <w:t xml:space="preserve">il diritto </w:t>
      </w:r>
      <w:r w:rsidR="00606340" w:rsidRPr="00344F9B">
        <w:rPr>
          <w:rFonts w:cs="Times New Roman"/>
          <w:color w:val="333333"/>
          <w:sz w:val="20"/>
          <w:szCs w:val="20"/>
          <w:lang w:eastAsia="it-IT"/>
        </w:rPr>
        <w:t xml:space="preserve">al benessere, se non </w:t>
      </w:r>
      <w:r w:rsidR="006430CC" w:rsidRPr="00344F9B">
        <w:rPr>
          <w:rFonts w:cs="Times New Roman"/>
          <w:color w:val="333333"/>
          <w:sz w:val="20"/>
          <w:szCs w:val="20"/>
          <w:lang w:eastAsia="it-IT"/>
        </w:rPr>
        <w:t>alla felicità</w:t>
      </w:r>
      <w:r w:rsidR="00822F00">
        <w:rPr>
          <w:rFonts w:cs="Times New Roman"/>
          <w:color w:val="333333"/>
          <w:sz w:val="20"/>
          <w:szCs w:val="20"/>
          <w:lang w:eastAsia="it-IT"/>
        </w:rPr>
        <w:t>.</w:t>
      </w:r>
      <w:r w:rsidR="002D7655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1D2B69">
        <w:rPr>
          <w:rFonts w:cs="Times New Roman"/>
          <w:color w:val="333333"/>
          <w:sz w:val="20"/>
          <w:szCs w:val="20"/>
          <w:lang w:eastAsia="it-IT"/>
        </w:rPr>
        <w:t xml:space="preserve">I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>Ca</w:t>
      </w:r>
      <w:r w:rsidR="00512723" w:rsidRPr="00344F9B">
        <w:rPr>
          <w:rFonts w:cs="Times New Roman"/>
          <w:color w:val="333333"/>
          <w:sz w:val="20"/>
          <w:szCs w:val="20"/>
          <w:lang w:eastAsia="it-IT"/>
        </w:rPr>
        <w:t>f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fè </w:t>
      </w:r>
      <w:r w:rsidR="001D2B69" w:rsidRPr="00344F9B">
        <w:rPr>
          <w:rFonts w:cs="Times New Roman"/>
          <w:color w:val="333333"/>
          <w:sz w:val="20"/>
          <w:szCs w:val="20"/>
          <w:lang w:eastAsia="it-IT"/>
        </w:rPr>
        <w:t xml:space="preserve">Alzheimer </w:t>
      </w:r>
      <w:r w:rsidR="00BE0FF9" w:rsidRPr="00344F9B">
        <w:rPr>
          <w:rFonts w:cs="Times New Roman"/>
          <w:color w:val="333333"/>
          <w:sz w:val="20"/>
          <w:szCs w:val="20"/>
          <w:lang w:eastAsia="it-IT"/>
        </w:rPr>
        <w:t xml:space="preserve">non sostituiscono nessun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servizio </w:t>
      </w:r>
      <w:r w:rsidR="00BE0FF9" w:rsidRPr="00344F9B">
        <w:rPr>
          <w:rFonts w:cs="Times New Roman"/>
          <w:color w:val="333333"/>
          <w:sz w:val="20"/>
          <w:szCs w:val="20"/>
          <w:lang w:eastAsia="it-IT"/>
        </w:rPr>
        <w:t>formale</w:t>
      </w:r>
      <w:r w:rsidR="00274371" w:rsidRPr="00344F9B">
        <w:rPr>
          <w:rFonts w:cs="Times New Roman"/>
          <w:color w:val="333333"/>
          <w:sz w:val="20"/>
          <w:szCs w:val="20"/>
          <w:lang w:eastAsia="it-IT"/>
        </w:rPr>
        <w:t>,</w:t>
      </w:r>
      <w:r w:rsidR="00BE0FF9" w:rsidRPr="00344F9B">
        <w:rPr>
          <w:rFonts w:cs="Times New Roman"/>
          <w:color w:val="333333"/>
          <w:sz w:val="20"/>
          <w:szCs w:val="20"/>
          <w:lang w:eastAsia="it-IT"/>
        </w:rPr>
        <w:t xml:space="preserve"> già esistente, di cura: piuttosto lo potenziano, affiancando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il caregiver </w:t>
      </w:r>
      <w:proofErr w:type="gramStart"/>
      <w:r w:rsidR="00E30F6E" w:rsidRPr="00344F9B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BE0FF9" w:rsidRPr="00344F9B">
        <w:rPr>
          <w:rFonts w:cs="Times New Roman"/>
          <w:color w:val="333333"/>
          <w:sz w:val="20"/>
          <w:szCs w:val="20"/>
          <w:lang w:eastAsia="it-IT"/>
        </w:rPr>
        <w:t>il malato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, fornendo formazione </w:t>
      </w:r>
      <w:r w:rsidR="00274371" w:rsidRPr="00344F9B">
        <w:rPr>
          <w:rFonts w:cs="Times New Roman"/>
          <w:color w:val="333333"/>
          <w:sz w:val="20"/>
          <w:szCs w:val="20"/>
          <w:lang w:eastAsia="it-IT"/>
        </w:rPr>
        <w:t xml:space="preserve"> e supporto </w:t>
      </w:r>
      <w:r w:rsidR="00E30F6E" w:rsidRPr="00344F9B">
        <w:rPr>
          <w:rFonts w:cs="Times New Roman"/>
          <w:color w:val="333333"/>
          <w:sz w:val="20"/>
          <w:szCs w:val="20"/>
          <w:lang w:eastAsia="it-IT"/>
        </w:rPr>
        <w:t xml:space="preserve">durante </w:t>
      </w:r>
      <w:r w:rsidR="00274371" w:rsidRPr="00344F9B">
        <w:rPr>
          <w:rFonts w:cs="Times New Roman"/>
          <w:color w:val="333333"/>
          <w:sz w:val="20"/>
          <w:szCs w:val="20"/>
          <w:lang w:eastAsia="it-IT"/>
        </w:rPr>
        <w:t>la malattia.</w:t>
      </w:r>
    </w:p>
    <w:p w14:paraId="4FBD4327" w14:textId="2A53375F" w:rsidR="00E30F6E" w:rsidRPr="00344F9B" w:rsidRDefault="00E30F6E" w:rsidP="00344F9B">
      <w:pPr>
        <w:shd w:val="clear" w:color="auto" w:fill="FFFFFF"/>
        <w:spacing w:after="0" w:line="375" w:lineRule="atLeast"/>
        <w:jc w:val="both"/>
        <w:rPr>
          <w:rFonts w:cs="Times New Roman"/>
          <w:color w:val="333333"/>
          <w:sz w:val="20"/>
          <w:szCs w:val="20"/>
          <w:lang w:eastAsia="it-IT"/>
        </w:rPr>
      </w:pP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Con la creazione </w:t>
      </w:r>
      <w:r w:rsidR="0076089A" w:rsidRPr="00344F9B">
        <w:rPr>
          <w:rFonts w:cs="Times New Roman"/>
          <w:color w:val="333333"/>
          <w:sz w:val="20"/>
          <w:szCs w:val="20"/>
          <w:lang w:eastAsia="it-IT"/>
        </w:rPr>
        <w:t xml:space="preserve">dei CA, </w:t>
      </w:r>
      <w:proofErr w:type="gramStart"/>
      <w:r w:rsidR="0076089A" w:rsidRPr="00344F9B">
        <w:rPr>
          <w:rFonts w:cs="Times New Roman"/>
          <w:color w:val="333333"/>
          <w:sz w:val="20"/>
          <w:szCs w:val="20"/>
          <w:lang w:eastAsia="it-IT"/>
        </w:rPr>
        <w:t>si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proofErr w:type="gramEnd"/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identifica </w:t>
      </w:r>
      <w:r w:rsidR="0076089A" w:rsidRPr="00344F9B">
        <w:rPr>
          <w:rFonts w:cs="Times New Roman"/>
          <w:color w:val="333333"/>
          <w:sz w:val="20"/>
          <w:szCs w:val="20"/>
          <w:lang w:eastAsia="it-IT"/>
        </w:rPr>
        <w:t xml:space="preserve">quindi 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un luogo dove familiari e malati possono recarsi insieme, scoprire che non sono soli e capire come altri fanno fronte alla malattia e alle sue conseguenze. </w:t>
      </w:r>
      <w:r w:rsidR="009C7DF3" w:rsidRPr="00344F9B">
        <w:rPr>
          <w:rFonts w:cs="Times New Roman"/>
          <w:color w:val="333333"/>
          <w:sz w:val="20"/>
          <w:szCs w:val="20"/>
          <w:lang w:eastAsia="it-IT"/>
        </w:rPr>
        <w:t>In quel luogo si possono f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ornire informazioni sugli aspetti medici e psicosociali della demenza, offrire la possibilità di parlare apertamente dei propri problemi (riconoscimento e accettazione sociale), promuovere la socializzazione e prevenire l’isolamento delle persone con demenza e delle loro famiglie. Gli incontri, nel loro svolgimento, presentano una duplice natura: quella terapeutica, che dà spazio anche all’informazione, e quella della socializzazione, alla quale è riservata una notevole considerazione. </w:t>
      </w:r>
      <w:proofErr w:type="gramStart"/>
      <w:r w:rsidRPr="00344F9B">
        <w:rPr>
          <w:rFonts w:cs="Times New Roman"/>
          <w:color w:val="333333"/>
          <w:sz w:val="20"/>
          <w:szCs w:val="20"/>
          <w:lang w:eastAsia="it-IT"/>
        </w:rPr>
        <w:t>Viene</w:t>
      </w:r>
      <w:proofErr w:type="gramEnd"/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facilitata la comunicazione anche in maniera informale, lo scambio di esperienze, il colloquio con operatori e specialisti. È proprio </w:t>
      </w:r>
      <w:proofErr w:type="gramStart"/>
      <w:r w:rsidRPr="00344F9B">
        <w:rPr>
          <w:rFonts w:cs="Times New Roman"/>
          <w:color w:val="333333"/>
          <w:sz w:val="20"/>
          <w:szCs w:val="20"/>
          <w:lang w:eastAsia="it-IT"/>
        </w:rPr>
        <w:t>questa</w:t>
      </w:r>
      <w:proofErr w:type="gramEnd"/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atmosfera tranquilla e accogliente, associata al fatto che tali incontri si </w:t>
      </w:r>
      <w:r w:rsidRPr="00344F9B">
        <w:rPr>
          <w:rFonts w:cs="Times New Roman"/>
          <w:color w:val="333333"/>
          <w:sz w:val="20"/>
          <w:szCs w:val="20"/>
          <w:lang w:eastAsia="it-IT"/>
        </w:rPr>
        <w:lastRenderedPageBreak/>
        <w:t>svolgono in un ambiente a bassa soglia di accesso, che contribuisce a soddisfare i bisogni di appartenenza, accettazione e riconoscimento.</w:t>
      </w:r>
      <w:r w:rsidR="004160A5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Pr="00344F9B">
        <w:rPr>
          <w:rFonts w:cs="Times New Roman"/>
          <w:color w:val="333333"/>
          <w:sz w:val="20"/>
          <w:szCs w:val="20"/>
          <w:lang w:eastAsia="it-IT"/>
        </w:rPr>
        <w:t>I primi risultati italiani evidenzia</w:t>
      </w:r>
      <w:r w:rsidR="009C7DF3" w:rsidRPr="00344F9B">
        <w:rPr>
          <w:rFonts w:cs="Times New Roman"/>
          <w:color w:val="333333"/>
          <w:sz w:val="20"/>
          <w:szCs w:val="20"/>
          <w:lang w:eastAsia="it-IT"/>
        </w:rPr>
        <w:t>vano come il fenomeno si stesse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diffondendo in modo progressivo: in Veneto come in Emilia Romagna sono stati pubblicati i primi dati dell’esperienza </w:t>
      </w:r>
      <w:r w:rsidR="00F81001" w:rsidRPr="00344F9B">
        <w:rPr>
          <w:rFonts w:cs="Times New Roman"/>
          <w:color w:val="333333"/>
          <w:sz w:val="20"/>
          <w:szCs w:val="20"/>
          <w:lang w:eastAsia="it-IT"/>
        </w:rPr>
        <w:t>dei primi CA,</w:t>
      </w:r>
      <w:r w:rsidRPr="00344F9B">
        <w:rPr>
          <w:rFonts w:cs="Times New Roman"/>
          <w:color w:val="333333"/>
          <w:sz w:val="20"/>
          <w:szCs w:val="20"/>
          <w:lang w:eastAsia="it-IT"/>
        </w:rPr>
        <w:t xml:space="preserve"> con dimostrazione di estrema gradevolezza da parte dei familiari e </w:t>
      </w:r>
      <w:r w:rsidRPr="00822F00">
        <w:rPr>
          <w:rFonts w:cs="Times New Roman"/>
          <w:sz w:val="20"/>
          <w:szCs w:val="20"/>
          <w:lang w:eastAsia="it-IT"/>
        </w:rPr>
        <w:t>dei malati</w:t>
      </w:r>
      <w:r w:rsidR="002F16B3">
        <w:rPr>
          <w:rFonts w:cs="Times New Roman"/>
          <w:sz w:val="20"/>
          <w:szCs w:val="20"/>
          <w:lang w:eastAsia="it-IT"/>
        </w:rPr>
        <w:t>.</w:t>
      </w:r>
    </w:p>
    <w:p w14:paraId="43763E9D" w14:textId="4A317F44" w:rsidR="00661CE1" w:rsidRPr="00DB285B" w:rsidRDefault="007B45A6" w:rsidP="00DB285B">
      <w:pPr>
        <w:shd w:val="clear" w:color="auto" w:fill="FFFFFF"/>
        <w:spacing w:after="0" w:line="375" w:lineRule="atLeast"/>
        <w:jc w:val="both"/>
        <w:rPr>
          <w:rFonts w:cs="Times New Roman"/>
          <w:color w:val="333333"/>
          <w:sz w:val="20"/>
          <w:szCs w:val="20"/>
          <w:lang w:eastAsia="it-IT"/>
        </w:rPr>
      </w:pPr>
      <w:r>
        <w:rPr>
          <w:rFonts w:eastAsia="Times New Roman" w:cs="Times New Roman"/>
          <w:b/>
          <w:color w:val="AE2C5A"/>
          <w:sz w:val="20"/>
          <w:szCs w:val="20"/>
          <w:lang w:eastAsia="it-IT"/>
        </w:rPr>
        <w:t>I</w:t>
      </w:r>
      <w:r w:rsidR="001F0B98" w:rsidRPr="00344F9B">
        <w:rPr>
          <w:rFonts w:eastAsia="Times New Roman" w:cs="Times New Roman"/>
          <w:b/>
          <w:color w:val="AE2C5A"/>
          <w:sz w:val="20"/>
          <w:szCs w:val="20"/>
          <w:lang w:eastAsia="it-IT"/>
        </w:rPr>
        <w:t xml:space="preserve"> </w:t>
      </w:r>
      <w:r w:rsidR="00176FE5">
        <w:rPr>
          <w:rFonts w:eastAsia="Times New Roman" w:cs="Times New Roman"/>
          <w:b/>
          <w:color w:val="AE2C5A"/>
          <w:sz w:val="20"/>
          <w:szCs w:val="20"/>
          <w:lang w:eastAsia="it-IT"/>
        </w:rPr>
        <w:t>Caffè Alzheimer della Lombardia Orientale</w:t>
      </w:r>
    </w:p>
    <w:p w14:paraId="3F85D2BA" w14:textId="5B45FDFE" w:rsidR="00DB285B" w:rsidRDefault="004F1889" w:rsidP="00DB285B">
      <w:pPr>
        <w:spacing w:line="360" w:lineRule="auto"/>
        <w:jc w:val="both"/>
        <w:rPr>
          <w:rFonts w:cs="Times New Roman"/>
          <w:sz w:val="20"/>
          <w:szCs w:val="20"/>
          <w:lang w:eastAsia="it-IT"/>
        </w:rPr>
      </w:pPr>
      <w:r>
        <w:rPr>
          <w:rFonts w:cs="Times New Roman"/>
          <w:color w:val="333333"/>
          <w:sz w:val="20"/>
          <w:szCs w:val="20"/>
          <w:lang w:eastAsia="it-IT"/>
        </w:rPr>
        <w:t>Per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 coniugare programmi, efficacia ed e</w:t>
      </w:r>
      <w:r w:rsidR="00AD3513">
        <w:rPr>
          <w:rFonts w:cs="Times New Roman"/>
          <w:color w:val="333333"/>
          <w:sz w:val="20"/>
          <w:szCs w:val="20"/>
          <w:lang w:eastAsia="it-IT"/>
        </w:rPr>
        <w:t>fficienza è nato, nel 2012, il Coordinamento dei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AD3513">
        <w:rPr>
          <w:rFonts w:cs="Times New Roman"/>
          <w:color w:val="333333"/>
          <w:sz w:val="20"/>
          <w:szCs w:val="20"/>
          <w:lang w:eastAsia="it-IT"/>
        </w:rPr>
        <w:t xml:space="preserve">Caffè Alzheimer 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>d</w:t>
      </w:r>
      <w:r w:rsidR="00737E82" w:rsidRPr="00863E4A">
        <w:rPr>
          <w:rFonts w:cs="Times New Roman"/>
          <w:color w:val="333333"/>
          <w:sz w:val="20"/>
          <w:szCs w:val="20"/>
          <w:lang w:eastAsia="it-IT"/>
        </w:rPr>
        <w:t xml:space="preserve">ella Lombardia Orientale, 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che </w:t>
      </w:r>
      <w:r w:rsidR="00737E82" w:rsidRPr="00863E4A">
        <w:rPr>
          <w:rFonts w:cs="Times New Roman"/>
          <w:color w:val="333333"/>
          <w:sz w:val="20"/>
          <w:szCs w:val="20"/>
          <w:lang w:eastAsia="it-IT"/>
        </w:rPr>
        <w:t>ha coinvolto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 figure professionali multidisciplinari (educatori, psicologi, geriatri, neurologi) con molteplici obiettivi: in primo luogo, identificare i crite</w:t>
      </w:r>
      <w:r w:rsidR="00737E82" w:rsidRPr="00863E4A">
        <w:rPr>
          <w:rFonts w:cs="Times New Roman"/>
          <w:color w:val="333333"/>
          <w:sz w:val="20"/>
          <w:szCs w:val="20"/>
          <w:lang w:eastAsia="it-IT"/>
        </w:rPr>
        <w:t>ri per la creazione di un CA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, comprendendo i criteri per il personale, i programmi, i principali </w:t>
      </w:r>
      <w:proofErr w:type="gramStart"/>
      <w:r w:rsidR="002B0791" w:rsidRPr="00863E4A">
        <w:rPr>
          <w:rFonts w:cs="Times New Roman"/>
          <w:color w:val="333333"/>
          <w:sz w:val="20"/>
          <w:szCs w:val="20"/>
          <w:lang w:eastAsia="it-IT"/>
        </w:rPr>
        <w:t>fruitori</w:t>
      </w:r>
      <w:proofErr w:type="gramEnd"/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 e le modalità di svolgimento degli incontri. Tramite una revisione della letteratura e delle esperienze pubblicate, il gruppo ha creato un manuale con le i</w:t>
      </w:r>
      <w:r w:rsidR="00737E82" w:rsidRPr="00863E4A">
        <w:rPr>
          <w:rFonts w:cs="Times New Roman"/>
          <w:color w:val="333333"/>
          <w:sz w:val="20"/>
          <w:szCs w:val="20"/>
          <w:lang w:eastAsia="it-IT"/>
        </w:rPr>
        <w:t xml:space="preserve">ndicazioni principali, i 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protocolli comuni, </w:t>
      </w:r>
      <w:r w:rsidR="006657A9">
        <w:rPr>
          <w:rFonts w:cs="Times New Roman"/>
          <w:color w:val="333333"/>
          <w:sz w:val="20"/>
          <w:szCs w:val="20"/>
          <w:lang w:eastAsia="it-IT"/>
        </w:rPr>
        <w:t xml:space="preserve">le attività </w:t>
      </w:r>
      <w:r w:rsidR="002B0791" w:rsidRPr="00863E4A">
        <w:rPr>
          <w:rFonts w:cs="Times New Roman"/>
          <w:color w:val="333333"/>
          <w:sz w:val="20"/>
          <w:szCs w:val="20"/>
          <w:lang w:eastAsia="it-IT"/>
        </w:rPr>
        <w:t xml:space="preserve">sia per i familiari sia per i pazienti </w:t>
      </w:r>
      <w:r w:rsidR="001E5C1D" w:rsidRPr="006B71D4">
        <w:rPr>
          <w:rFonts w:cs="Times New Roman"/>
          <w:sz w:val="20"/>
          <w:szCs w:val="20"/>
          <w:lang w:eastAsia="it-IT"/>
        </w:rPr>
        <w:t>(disponibile gratuitame</w:t>
      </w:r>
      <w:r w:rsidR="006B71D4" w:rsidRPr="006B71D4">
        <w:rPr>
          <w:rFonts w:cs="Times New Roman"/>
          <w:sz w:val="20"/>
          <w:szCs w:val="20"/>
          <w:lang w:eastAsia="it-IT"/>
        </w:rPr>
        <w:t>nte su</w:t>
      </w:r>
      <w:r w:rsidR="00275254" w:rsidRPr="006B71D4">
        <w:rPr>
          <w:rFonts w:cs="Times New Roman"/>
          <w:sz w:val="20"/>
          <w:szCs w:val="20"/>
          <w:lang w:eastAsia="it-IT"/>
        </w:rPr>
        <w:t xml:space="preserve">: </w:t>
      </w:r>
      <w:hyperlink r:id="rId6" w:history="1">
        <w:r w:rsidR="00275254" w:rsidRPr="006B71D4">
          <w:rPr>
            <w:sz w:val="20"/>
            <w:szCs w:val="20"/>
            <w:lang w:eastAsia="it-IT"/>
          </w:rPr>
          <w:t>www.psicogeriatria.it</w:t>
        </w:r>
      </w:hyperlink>
      <w:r w:rsidR="00275254" w:rsidRPr="006B71D4">
        <w:rPr>
          <w:rFonts w:cs="Times New Roman"/>
          <w:sz w:val="20"/>
          <w:szCs w:val="20"/>
          <w:lang w:eastAsia="it-IT"/>
        </w:rPr>
        <w:t xml:space="preserve">; </w:t>
      </w:r>
      <w:hyperlink r:id="rId7" w:history="1">
        <w:r w:rsidR="001E5C1D" w:rsidRPr="006B71D4">
          <w:rPr>
            <w:sz w:val="20"/>
            <w:szCs w:val="20"/>
            <w:lang w:eastAsia="it-IT"/>
          </w:rPr>
          <w:t>http://www.grg-bs.it</w:t>
        </w:r>
      </w:hyperlink>
      <w:r w:rsidR="001E5C1D" w:rsidRPr="006B71D4">
        <w:rPr>
          <w:rFonts w:cs="Times New Roman"/>
          <w:sz w:val="20"/>
          <w:szCs w:val="20"/>
          <w:lang w:eastAsia="it-IT"/>
        </w:rPr>
        <w:t>)</w:t>
      </w:r>
      <w:r w:rsidR="00DB791B">
        <w:rPr>
          <w:rFonts w:cs="Times New Roman"/>
          <w:sz w:val="20"/>
          <w:szCs w:val="20"/>
          <w:lang w:eastAsia="it-IT"/>
        </w:rPr>
        <w:t xml:space="preserve">. </w:t>
      </w:r>
      <w:r w:rsidR="00E54E75" w:rsidRPr="005B09B0">
        <w:rPr>
          <w:rFonts w:cs="Times New Roman"/>
          <w:sz w:val="20"/>
          <w:szCs w:val="20"/>
          <w:lang w:eastAsia="it-IT"/>
        </w:rPr>
        <w:t xml:space="preserve">La </w:t>
      </w:r>
      <w:proofErr w:type="gramStart"/>
      <w:r w:rsidR="00E54E75" w:rsidRPr="005B09B0">
        <w:rPr>
          <w:rFonts w:cs="Times New Roman"/>
          <w:sz w:val="20"/>
          <w:szCs w:val="20"/>
          <w:lang w:eastAsia="it-IT"/>
        </w:rPr>
        <w:t>spinta</w:t>
      </w:r>
      <w:proofErr w:type="gramEnd"/>
      <w:r w:rsidR="00E54E75" w:rsidRPr="005B09B0">
        <w:rPr>
          <w:rFonts w:cs="Times New Roman"/>
          <w:sz w:val="20"/>
          <w:szCs w:val="20"/>
          <w:lang w:eastAsia="it-IT"/>
        </w:rPr>
        <w:t xml:space="preserve"> sociale è negli ultimi anni crescente: sono sempre più i Comuni che, in associazione con Fondazioni e Coopera</w:t>
      </w:r>
      <w:r w:rsidR="00E67B96" w:rsidRPr="005B09B0">
        <w:rPr>
          <w:rFonts w:cs="Times New Roman"/>
          <w:sz w:val="20"/>
          <w:szCs w:val="20"/>
          <w:lang w:eastAsia="it-IT"/>
        </w:rPr>
        <w:t xml:space="preserve">tive, si fanno promotori della nascita di un nuovo CA, chiedendo collaborazione al </w:t>
      </w:r>
      <w:r w:rsidR="00014F72" w:rsidRPr="005B09B0">
        <w:rPr>
          <w:rFonts w:cs="Times New Roman"/>
          <w:sz w:val="20"/>
          <w:szCs w:val="20"/>
          <w:lang w:eastAsia="it-IT"/>
        </w:rPr>
        <w:t xml:space="preserve">nostro </w:t>
      </w:r>
      <w:r w:rsidR="00E67B96" w:rsidRPr="005B09B0">
        <w:rPr>
          <w:rFonts w:cs="Times New Roman"/>
          <w:sz w:val="20"/>
          <w:szCs w:val="20"/>
          <w:lang w:eastAsia="it-IT"/>
        </w:rPr>
        <w:t>Coordinamento per gli aspetti organizzativi, clinici, pratici e gestionali. Spesso il nascente CA si avvale della collaborazione di uno o più esperti del Coordinamento per programmare i</w:t>
      </w:r>
      <w:r w:rsidR="00BC1EFC">
        <w:rPr>
          <w:rFonts w:cs="Times New Roman"/>
          <w:sz w:val="20"/>
          <w:szCs w:val="20"/>
          <w:lang w:eastAsia="it-IT"/>
        </w:rPr>
        <w:t>l</w:t>
      </w:r>
      <w:r w:rsidR="00E67B96" w:rsidRPr="005B09B0">
        <w:rPr>
          <w:rFonts w:cs="Times New Roman"/>
          <w:sz w:val="20"/>
          <w:szCs w:val="20"/>
          <w:lang w:eastAsia="it-IT"/>
        </w:rPr>
        <w:t xml:space="preserve"> tempo, le attività, i programmi, anche in base alle caratteristiche </w:t>
      </w:r>
      <w:r w:rsidR="00F46D0E" w:rsidRPr="005B09B0">
        <w:rPr>
          <w:rFonts w:cs="Times New Roman"/>
          <w:sz w:val="20"/>
          <w:szCs w:val="20"/>
          <w:lang w:eastAsia="it-IT"/>
        </w:rPr>
        <w:t xml:space="preserve">dell’area geografica: la città è diversa dalla campagna e dalla montagna, e le persone devono essere coinvolte </w:t>
      </w:r>
      <w:r w:rsidR="006E68CE" w:rsidRPr="005B09B0">
        <w:rPr>
          <w:rFonts w:cs="Times New Roman"/>
          <w:sz w:val="20"/>
          <w:szCs w:val="20"/>
          <w:lang w:eastAsia="it-IT"/>
        </w:rPr>
        <w:t>in modo differente, e s</w:t>
      </w:r>
      <w:r w:rsidR="00F46D0E" w:rsidRPr="005B09B0">
        <w:rPr>
          <w:rFonts w:cs="Times New Roman"/>
          <w:sz w:val="20"/>
          <w:szCs w:val="20"/>
          <w:lang w:eastAsia="it-IT"/>
        </w:rPr>
        <w:t>timolate a partecipare</w:t>
      </w:r>
      <w:r w:rsidR="005B1FC4" w:rsidRPr="005B09B0">
        <w:rPr>
          <w:rFonts w:cs="Times New Roman"/>
          <w:sz w:val="20"/>
          <w:szCs w:val="20"/>
          <w:lang w:eastAsia="it-IT"/>
        </w:rPr>
        <w:t>.</w:t>
      </w:r>
      <w:r w:rsidR="005B09B0" w:rsidRPr="005B09B0">
        <w:rPr>
          <w:rFonts w:cs="Times New Roman"/>
          <w:sz w:val="20"/>
          <w:szCs w:val="20"/>
          <w:lang w:eastAsia="it-IT"/>
        </w:rPr>
        <w:t xml:space="preserve"> </w:t>
      </w:r>
      <w:r w:rsidR="00014F72" w:rsidRPr="005B09B0">
        <w:rPr>
          <w:rFonts w:cs="Times New Roman"/>
          <w:sz w:val="20"/>
          <w:szCs w:val="20"/>
          <w:lang w:eastAsia="it-IT"/>
        </w:rPr>
        <w:t xml:space="preserve">La rete delle cure si completa anche con la stretta collaborazione </w:t>
      </w:r>
      <w:r w:rsidR="00D22921" w:rsidRPr="005B09B0">
        <w:rPr>
          <w:rFonts w:cs="Times New Roman"/>
          <w:sz w:val="20"/>
          <w:szCs w:val="20"/>
          <w:lang w:eastAsia="it-IT"/>
        </w:rPr>
        <w:t xml:space="preserve">fra aree informali quali il CA e le aree formali di cura, garantendo una condizione di continuità che è di estremo aiuto alla famiglia della persona malata. </w:t>
      </w:r>
      <w:r w:rsidR="00C9450D" w:rsidRPr="005B09B0">
        <w:rPr>
          <w:rFonts w:cs="Times New Roman"/>
          <w:sz w:val="20"/>
          <w:szCs w:val="20"/>
          <w:lang w:eastAsia="it-IT"/>
        </w:rPr>
        <w:t xml:space="preserve">Molti CA sono in contatto con i medici dei centri di diagnosi e cura (CDCD), ma anche con i Centri Diurni, le RSA, le assistenti sociali. I bisogni spesso inespressi della famiglia malata, </w:t>
      </w:r>
      <w:r w:rsidR="005B09B0" w:rsidRPr="005B09B0">
        <w:rPr>
          <w:rFonts w:cs="Times New Roman"/>
          <w:sz w:val="20"/>
          <w:szCs w:val="20"/>
          <w:lang w:eastAsia="it-IT"/>
        </w:rPr>
        <w:t xml:space="preserve">vengono perciò portati alla luce, </w:t>
      </w:r>
      <w:proofErr w:type="gramStart"/>
      <w:r w:rsidR="005B09B0" w:rsidRPr="005B09B0">
        <w:rPr>
          <w:rFonts w:cs="Times New Roman"/>
          <w:sz w:val="20"/>
          <w:szCs w:val="20"/>
          <w:lang w:eastAsia="it-IT"/>
        </w:rPr>
        <w:t>ed</w:t>
      </w:r>
      <w:proofErr w:type="gramEnd"/>
      <w:r w:rsidR="005B09B0" w:rsidRPr="005B09B0">
        <w:rPr>
          <w:rFonts w:cs="Times New Roman"/>
          <w:sz w:val="20"/>
          <w:szCs w:val="20"/>
          <w:lang w:eastAsia="it-IT"/>
        </w:rPr>
        <w:t xml:space="preserve"> il contatto con la rete di assistenza facilitato.</w:t>
      </w:r>
    </w:p>
    <w:p w14:paraId="45F04C7A" w14:textId="77777777" w:rsidR="007B45A6" w:rsidRDefault="007B45A6" w:rsidP="007B45A6">
      <w:pPr>
        <w:spacing w:line="360" w:lineRule="auto"/>
        <w:jc w:val="both"/>
        <w:rPr>
          <w:rFonts w:cs="Times New Roman"/>
          <w:sz w:val="20"/>
          <w:szCs w:val="20"/>
          <w:lang w:eastAsia="it-IT"/>
        </w:rPr>
      </w:pPr>
      <w:r>
        <w:rPr>
          <w:rFonts w:eastAsia="Times New Roman" w:cs="Times New Roman"/>
          <w:b/>
          <w:color w:val="AE2C5A"/>
          <w:sz w:val="20"/>
          <w:szCs w:val="20"/>
          <w:lang w:eastAsia="it-IT"/>
        </w:rPr>
        <w:t>I</w:t>
      </w:r>
      <w:proofErr w:type="gramStart"/>
      <w:r>
        <w:rPr>
          <w:rFonts w:eastAsia="Times New Roman" w:cs="Times New Roman"/>
          <w:b/>
          <w:color w:val="AE2C5A"/>
          <w:sz w:val="20"/>
          <w:szCs w:val="20"/>
          <w:lang w:eastAsia="it-IT"/>
        </w:rPr>
        <w:t xml:space="preserve"> </w:t>
      </w:r>
      <w:r w:rsidR="00732FC5" w:rsidRPr="00344F9B">
        <w:rPr>
          <w:rFonts w:eastAsia="Times New Roman" w:cs="Times New Roman"/>
          <w:b/>
          <w:color w:val="AE2C5A"/>
          <w:sz w:val="20"/>
          <w:szCs w:val="20"/>
          <w:lang w:eastAsia="it-IT"/>
        </w:rPr>
        <w:t xml:space="preserve"> </w:t>
      </w:r>
      <w:proofErr w:type="gramEnd"/>
      <w:r w:rsidR="00732FC5" w:rsidRPr="00344F9B">
        <w:rPr>
          <w:rFonts w:eastAsia="Times New Roman" w:cs="Times New Roman"/>
          <w:b/>
          <w:color w:val="AE2C5A"/>
          <w:sz w:val="20"/>
          <w:szCs w:val="20"/>
          <w:lang w:eastAsia="it-IT"/>
        </w:rPr>
        <w:t>risultati</w:t>
      </w:r>
    </w:p>
    <w:p w14:paraId="5B9FC1BD" w14:textId="4DF38029" w:rsidR="005E5C78" w:rsidRPr="00BF27D5" w:rsidRDefault="00362125" w:rsidP="00BF27D5">
      <w:pPr>
        <w:spacing w:line="360" w:lineRule="auto"/>
        <w:jc w:val="both"/>
        <w:rPr>
          <w:rFonts w:cs="Times New Roman"/>
          <w:sz w:val="20"/>
          <w:szCs w:val="20"/>
          <w:lang w:eastAsia="it-IT"/>
        </w:rPr>
      </w:pPr>
      <w:r>
        <w:rPr>
          <w:rFonts w:cs="Times New Roman"/>
          <w:color w:val="333333"/>
          <w:sz w:val="20"/>
          <w:szCs w:val="20"/>
          <w:lang w:eastAsia="it-IT"/>
        </w:rPr>
        <w:t xml:space="preserve">La metodologia di valutazione adottata fin dall’inizio ha permesso di raccogliere i dati </w:t>
      </w:r>
      <w:proofErr w:type="gramStart"/>
      <w:r>
        <w:rPr>
          <w:rFonts w:cs="Times New Roman"/>
          <w:color w:val="333333"/>
          <w:sz w:val="20"/>
          <w:szCs w:val="20"/>
          <w:lang w:eastAsia="it-IT"/>
        </w:rPr>
        <w:t>relativi alle</w:t>
      </w:r>
      <w:proofErr w:type="gramEnd"/>
      <w:r>
        <w:rPr>
          <w:rFonts w:cs="Times New Roman"/>
          <w:color w:val="333333"/>
          <w:sz w:val="20"/>
          <w:szCs w:val="20"/>
          <w:lang w:eastAsia="it-IT"/>
        </w:rPr>
        <w:t xml:space="preserve"> caratteristiche delle persone affette da demenza e dei loro familiari. Come sempre, la valutazione è la premessa del trattamento, e </w:t>
      </w:r>
      <w:r w:rsidR="00A01D2F">
        <w:rPr>
          <w:rFonts w:cs="Times New Roman"/>
          <w:color w:val="333333"/>
          <w:sz w:val="20"/>
          <w:szCs w:val="20"/>
          <w:lang w:eastAsia="it-IT"/>
        </w:rPr>
        <w:t>lo stimolo a cercare sempre migl</w:t>
      </w:r>
      <w:r>
        <w:rPr>
          <w:rFonts w:cs="Times New Roman"/>
          <w:color w:val="333333"/>
          <w:sz w:val="20"/>
          <w:szCs w:val="20"/>
          <w:lang w:eastAsia="it-IT"/>
        </w:rPr>
        <w:t xml:space="preserve">iori interventi per i </w:t>
      </w:r>
      <w:r w:rsidR="00A01D2F">
        <w:rPr>
          <w:rFonts w:cs="Times New Roman"/>
          <w:color w:val="333333"/>
          <w:sz w:val="20"/>
          <w:szCs w:val="20"/>
          <w:lang w:eastAsia="it-IT"/>
        </w:rPr>
        <w:t xml:space="preserve">malati </w:t>
      </w:r>
      <w:proofErr w:type="gramStart"/>
      <w:r w:rsidR="00A01D2F">
        <w:rPr>
          <w:rFonts w:cs="Times New Roman"/>
          <w:color w:val="333333"/>
          <w:sz w:val="20"/>
          <w:szCs w:val="20"/>
          <w:lang w:eastAsia="it-IT"/>
        </w:rPr>
        <w:t>ed</w:t>
      </w:r>
      <w:proofErr w:type="gramEnd"/>
      <w:r w:rsidR="00A01D2F">
        <w:rPr>
          <w:rFonts w:cs="Times New Roman"/>
          <w:color w:val="333333"/>
          <w:sz w:val="20"/>
          <w:szCs w:val="20"/>
          <w:lang w:eastAsia="it-IT"/>
        </w:rPr>
        <w:t xml:space="preserve"> i loro caregiver.</w:t>
      </w:r>
      <w:r w:rsidR="00385465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P</w:t>
      </w:r>
      <w:r w:rsidR="00ED098B">
        <w:rPr>
          <w:rFonts w:cs="Times New Roman"/>
          <w:color w:val="333333"/>
          <w:sz w:val="20"/>
          <w:szCs w:val="20"/>
          <w:lang w:eastAsia="it-IT"/>
        </w:rPr>
        <w:t xml:space="preserve">er il caregiver </w:t>
      </w:r>
      <w:proofErr w:type="gramStart"/>
      <w:r w:rsidR="00ED098B">
        <w:rPr>
          <w:rFonts w:cs="Times New Roman"/>
          <w:color w:val="333333"/>
          <w:sz w:val="20"/>
          <w:szCs w:val="20"/>
          <w:lang w:eastAsia="it-IT"/>
        </w:rPr>
        <w:t>vengono</w:t>
      </w:r>
      <w:proofErr w:type="gramEnd"/>
      <w:r w:rsidR="00ED098B">
        <w:rPr>
          <w:rFonts w:cs="Times New Roman"/>
          <w:color w:val="333333"/>
          <w:sz w:val="20"/>
          <w:szCs w:val="20"/>
          <w:lang w:eastAsia="it-IT"/>
        </w:rPr>
        <w:t xml:space="preserve"> forniti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: supporto psicologico individuale o di gruppo, interventi </w:t>
      </w:r>
      <w:proofErr w:type="spellStart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psico</w:t>
      </w:r>
      <w:proofErr w:type="spellEnd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-educativi, servizi di </w:t>
      </w:r>
      <w:proofErr w:type="spellStart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counseling</w:t>
      </w:r>
      <w:proofErr w:type="spellEnd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. </w:t>
      </w:r>
      <w:r w:rsidR="00117B67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Tali attività </w:t>
      </w:r>
      <w:proofErr w:type="gramStart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vengono</w:t>
      </w:r>
      <w:proofErr w:type="gramEnd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 svolte periodicamente, ad ogni incontro degli Alzheimer Caffè.</w:t>
      </w:r>
      <w:r w:rsidR="00E15309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1A6BC6" w:rsidRPr="001A6BC6">
        <w:rPr>
          <w:rFonts w:cs="Times New Roman"/>
          <w:color w:val="333333"/>
          <w:sz w:val="20"/>
          <w:szCs w:val="20"/>
          <w:lang w:eastAsia="it-IT"/>
        </w:rPr>
        <w:t xml:space="preserve">Le attività rivolte alla persona malata, </w:t>
      </w:r>
      <w:proofErr w:type="gramStart"/>
      <w:r w:rsidR="001A6BC6" w:rsidRPr="001A6BC6">
        <w:rPr>
          <w:rFonts w:cs="Times New Roman"/>
          <w:color w:val="333333"/>
          <w:sz w:val="20"/>
          <w:szCs w:val="20"/>
          <w:lang w:eastAsia="it-IT"/>
        </w:rPr>
        <w:t>individualizzate</w:t>
      </w:r>
      <w:proofErr w:type="gramEnd"/>
      <w:r w:rsidR="001A6BC6" w:rsidRPr="001A6BC6">
        <w:rPr>
          <w:rFonts w:cs="Times New Roman"/>
          <w:color w:val="333333"/>
          <w:sz w:val="20"/>
          <w:szCs w:val="20"/>
          <w:lang w:eastAsia="it-IT"/>
        </w:rPr>
        <w:t xml:space="preserve"> in base alle singole caratteristiche, sono: </w:t>
      </w:r>
      <w:r w:rsidR="00403461" w:rsidRPr="001A6BC6">
        <w:rPr>
          <w:rFonts w:cs="Times New Roman"/>
          <w:color w:val="333333"/>
          <w:sz w:val="20"/>
          <w:szCs w:val="20"/>
          <w:lang w:eastAsia="it-IT"/>
        </w:rPr>
        <w:t>cicli di</w:t>
      </w:r>
      <w:r w:rsidR="00403461">
        <w:rPr>
          <w:rFonts w:cs="Times New Roman"/>
          <w:color w:val="333333"/>
          <w:sz w:val="20"/>
          <w:szCs w:val="20"/>
          <w:lang w:eastAsia="it-IT"/>
        </w:rPr>
        <w:t xml:space="preserve"> stimolazione cognitiva; </w:t>
      </w:r>
      <w:r w:rsidR="001A6BC6" w:rsidRPr="001A6BC6">
        <w:rPr>
          <w:rFonts w:cs="Times New Roman"/>
          <w:color w:val="333333"/>
          <w:sz w:val="20"/>
          <w:szCs w:val="20"/>
          <w:lang w:eastAsia="it-IT"/>
        </w:rPr>
        <w:t xml:space="preserve">lavori pratici (passeggiate all’aperto, motricità finalizzata, </w:t>
      </w:r>
      <w:proofErr w:type="spellStart"/>
      <w:r w:rsidR="001A6BC6" w:rsidRPr="001A6BC6">
        <w:rPr>
          <w:rFonts w:cs="Times New Roman"/>
          <w:color w:val="333333"/>
          <w:sz w:val="20"/>
          <w:szCs w:val="20"/>
          <w:lang w:eastAsia="it-IT"/>
        </w:rPr>
        <w:t>pet-terapy</w:t>
      </w:r>
      <w:proofErr w:type="spellEnd"/>
      <w:r w:rsidR="001A6BC6" w:rsidRPr="001A6BC6">
        <w:rPr>
          <w:rFonts w:cs="Times New Roman"/>
          <w:color w:val="333333"/>
          <w:sz w:val="20"/>
          <w:szCs w:val="20"/>
          <w:lang w:eastAsia="it-IT"/>
        </w:rPr>
        <w:t xml:space="preserve">); </w:t>
      </w:r>
      <w:r w:rsidR="00E15309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1A6BC6" w:rsidRPr="001A6BC6">
        <w:rPr>
          <w:rFonts w:cs="Times New Roman"/>
          <w:color w:val="333333"/>
          <w:sz w:val="20"/>
          <w:szCs w:val="20"/>
          <w:lang w:eastAsia="it-IT"/>
        </w:rPr>
        <w:t>attività indirizzate alle capacità cognitive (gioco di carte, canto e lettura, fotografie, preparazione della tavola); attività che agiscono sulla capacità di ogni individuo di definire il proprio sè ed essere in gra</w:t>
      </w:r>
      <w:r w:rsidR="00403461">
        <w:rPr>
          <w:rFonts w:cs="Times New Roman"/>
          <w:color w:val="333333"/>
          <w:sz w:val="20"/>
          <w:szCs w:val="20"/>
          <w:lang w:eastAsia="it-IT"/>
        </w:rPr>
        <w:t>do di rapportarsi con gli altri.</w:t>
      </w:r>
      <w:r w:rsidR="001A6BC6" w:rsidRPr="001A6BC6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2350B0">
        <w:rPr>
          <w:rFonts w:cs="Times New Roman"/>
          <w:color w:val="333333"/>
          <w:sz w:val="20"/>
          <w:szCs w:val="20"/>
          <w:lang w:eastAsia="it-IT"/>
        </w:rPr>
        <w:t xml:space="preserve">Dai dati ottenuti con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106 gruppi familiari</w:t>
      </w:r>
      <w:r w:rsidR="005E1A08">
        <w:rPr>
          <w:rFonts w:cs="Times New Roman"/>
          <w:color w:val="333333"/>
          <w:sz w:val="20"/>
          <w:szCs w:val="20"/>
          <w:lang w:eastAsia="it-IT"/>
        </w:rPr>
        <w:t xml:space="preserve">, emerge che le persone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sono pre</w:t>
      </w:r>
      <w:r w:rsidR="005E1A08">
        <w:rPr>
          <w:rFonts w:cs="Times New Roman"/>
          <w:color w:val="333333"/>
          <w:sz w:val="20"/>
          <w:szCs w:val="20"/>
          <w:lang w:eastAsia="it-IT"/>
        </w:rPr>
        <w:t xml:space="preserve">valentemente di </w:t>
      </w:r>
      <w:proofErr w:type="gramStart"/>
      <w:r w:rsidR="005E1A08">
        <w:rPr>
          <w:rFonts w:cs="Times New Roman"/>
          <w:color w:val="333333"/>
          <w:sz w:val="20"/>
          <w:szCs w:val="20"/>
          <w:lang w:eastAsia="it-IT"/>
        </w:rPr>
        <w:t>sesso femminile ed affette</w:t>
      </w:r>
      <w:proofErr w:type="gramEnd"/>
      <w:r w:rsidR="005E1A08" w:rsidRPr="00664796">
        <w:rPr>
          <w:rFonts w:cs="Times New Roman"/>
          <w:color w:val="333333"/>
          <w:sz w:val="20"/>
          <w:szCs w:val="20"/>
          <w:lang w:eastAsia="it-IT"/>
        </w:rPr>
        <w:t xml:space="preserve"> da demenza</w:t>
      </w:r>
      <w:r w:rsidR="005E1A08">
        <w:rPr>
          <w:rFonts w:cs="Times New Roman"/>
          <w:color w:val="333333"/>
          <w:sz w:val="20"/>
          <w:szCs w:val="20"/>
          <w:lang w:eastAsia="it-IT"/>
        </w:rPr>
        <w:t xml:space="preserve"> con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decadimento cognitivo e disabilità </w:t>
      </w:r>
      <w:r w:rsidR="005E1A08">
        <w:rPr>
          <w:rFonts w:cs="Times New Roman"/>
          <w:color w:val="333333"/>
          <w:sz w:val="20"/>
          <w:szCs w:val="20"/>
          <w:lang w:eastAsia="it-IT"/>
        </w:rPr>
        <w:t>di grado moderato</w:t>
      </w:r>
      <w:r w:rsidR="00EB76AE">
        <w:rPr>
          <w:rFonts w:cs="Times New Roman"/>
          <w:color w:val="333333"/>
          <w:sz w:val="20"/>
          <w:szCs w:val="20"/>
          <w:lang w:eastAsia="it-IT"/>
        </w:rPr>
        <w:t xml:space="preserve">, e con sintomi neuropsicologici </w:t>
      </w:r>
      <w:r w:rsidR="00BF27D5">
        <w:rPr>
          <w:rFonts w:cs="Times New Roman"/>
          <w:color w:val="333333"/>
          <w:sz w:val="20"/>
          <w:szCs w:val="20"/>
          <w:lang w:eastAsia="it-IT"/>
        </w:rPr>
        <w:t>di grado lieve-moderato.</w:t>
      </w:r>
      <w:r w:rsidR="002D24C9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I familiari sono prevalentemente di primo </w:t>
      </w:r>
      <w:r w:rsidR="00EB76AE">
        <w:rPr>
          <w:rFonts w:cs="Times New Roman"/>
          <w:color w:val="333333"/>
          <w:sz w:val="20"/>
          <w:szCs w:val="20"/>
          <w:lang w:eastAsia="it-IT"/>
        </w:rPr>
        <w:t xml:space="preserve">grado,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di mezza età</w:t>
      </w:r>
      <w:r w:rsidR="00BD7A13">
        <w:rPr>
          <w:rFonts w:cs="Times New Roman"/>
          <w:color w:val="333333"/>
          <w:sz w:val="20"/>
          <w:szCs w:val="20"/>
          <w:lang w:eastAsia="it-IT"/>
        </w:rPr>
        <w:t xml:space="preserve">: dalla valutazione emerge 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una condizione di stress </w:t>
      </w:r>
      <w:r w:rsidR="00BD7A13">
        <w:rPr>
          <w:rFonts w:cs="Times New Roman"/>
          <w:color w:val="333333"/>
          <w:sz w:val="20"/>
          <w:szCs w:val="20"/>
          <w:lang w:eastAsia="it-IT"/>
        </w:rPr>
        <w:t>ma anche di real</w:t>
      </w:r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e </w:t>
      </w:r>
      <w:proofErr w:type="spellStart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>burden</w:t>
      </w:r>
      <w:proofErr w:type="spellEnd"/>
      <w:r w:rsidR="00664796" w:rsidRPr="00664796">
        <w:rPr>
          <w:rFonts w:cs="Times New Roman"/>
          <w:color w:val="333333"/>
          <w:sz w:val="20"/>
          <w:szCs w:val="20"/>
          <w:lang w:eastAsia="it-IT"/>
        </w:rPr>
        <w:t xml:space="preserve"> della cura</w:t>
      </w:r>
      <w:r w:rsidR="00BF27D5">
        <w:rPr>
          <w:rFonts w:cs="Times New Roman"/>
          <w:color w:val="333333"/>
          <w:sz w:val="20"/>
          <w:szCs w:val="20"/>
          <w:lang w:eastAsia="it-IT"/>
        </w:rPr>
        <w:t>.</w:t>
      </w:r>
      <w:r w:rsidR="00BD7A13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Lo stress del familiare</w:t>
      </w:r>
      <w:r w:rsidR="00BD7A13">
        <w:rPr>
          <w:rFonts w:cs="Times New Roman"/>
          <w:color w:val="333333"/>
          <w:sz w:val="20"/>
          <w:szCs w:val="20"/>
          <w:lang w:eastAsia="it-IT"/>
        </w:rPr>
        <w:t xml:space="preserve">, infatti, è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corre</w:t>
      </w:r>
      <w:r w:rsidR="006C0289">
        <w:rPr>
          <w:rFonts w:cs="Times New Roman"/>
          <w:color w:val="333333"/>
          <w:sz w:val="20"/>
          <w:szCs w:val="20"/>
          <w:lang w:eastAsia="it-IT"/>
        </w:rPr>
        <w:t>la</w:t>
      </w:r>
      <w:r w:rsidR="009605D5">
        <w:rPr>
          <w:rFonts w:cs="Times New Roman"/>
          <w:color w:val="333333"/>
          <w:sz w:val="20"/>
          <w:szCs w:val="20"/>
          <w:lang w:eastAsia="it-IT"/>
        </w:rPr>
        <w:t>to</w:t>
      </w:r>
      <w:r w:rsidR="006C0289">
        <w:rPr>
          <w:rFonts w:cs="Times New Roman"/>
          <w:color w:val="333333"/>
          <w:sz w:val="20"/>
          <w:szCs w:val="20"/>
          <w:lang w:eastAsia="it-IT"/>
        </w:rPr>
        <w:t xml:space="preserve"> con la gravità dei disturbi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cognitivi e comportamentali, mentre il caregiver </w:t>
      </w:r>
      <w:proofErr w:type="spellStart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burden</w:t>
      </w:r>
      <w:proofErr w:type="spellEnd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 con l’età del caregiver, il grado di dipendenza funzionale, la gravità dei disturbi comportamentali e cognitivi. </w:t>
      </w:r>
      <w:r w:rsidR="009605D5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Ai successivi </w:t>
      </w:r>
      <w:proofErr w:type="spellStart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follow</w:t>
      </w:r>
      <w:proofErr w:type="spellEnd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 up, stato cognitivo e funzionale dei pazienti non migliorano, ma nel tempo si riducono i </w:t>
      </w:r>
      <w:r w:rsidR="009605D5">
        <w:rPr>
          <w:rFonts w:cs="Times New Roman"/>
          <w:color w:val="333333"/>
          <w:sz w:val="20"/>
          <w:szCs w:val="20"/>
          <w:lang w:eastAsia="it-IT"/>
        </w:rPr>
        <w:t xml:space="preserve">loro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sintomi neuropsicologici e consensualmente lo stress del caregiver</w:t>
      </w:r>
      <w:r w:rsidR="00BF27D5">
        <w:rPr>
          <w:rFonts w:cs="Times New Roman"/>
          <w:color w:val="333333"/>
          <w:sz w:val="20"/>
          <w:szCs w:val="20"/>
          <w:lang w:eastAsia="it-IT"/>
        </w:rPr>
        <w:t xml:space="preserve">. </w:t>
      </w:r>
      <w:r w:rsidR="0050633C">
        <w:rPr>
          <w:rFonts w:cs="Times New Roman"/>
          <w:color w:val="333333"/>
          <w:sz w:val="20"/>
          <w:szCs w:val="20"/>
          <w:lang w:eastAsia="it-IT"/>
        </w:rPr>
        <w:t>Come atteso</w:t>
      </w:r>
      <w:r w:rsidR="001B1211">
        <w:rPr>
          <w:rFonts w:cs="Times New Roman"/>
          <w:color w:val="333333"/>
          <w:sz w:val="20"/>
          <w:szCs w:val="20"/>
          <w:lang w:eastAsia="it-IT"/>
        </w:rPr>
        <w:t xml:space="preserve">, l’attività dei </w:t>
      </w:r>
      <w:r w:rsidR="001B1211" w:rsidRPr="009B6811">
        <w:rPr>
          <w:rFonts w:cs="Times New Roman"/>
          <w:color w:val="333333"/>
          <w:sz w:val="20"/>
          <w:szCs w:val="20"/>
          <w:lang w:eastAsia="it-IT"/>
        </w:rPr>
        <w:t>C</w:t>
      </w:r>
      <w:r w:rsidR="001B1211">
        <w:rPr>
          <w:rFonts w:cs="Times New Roman"/>
          <w:color w:val="333333"/>
          <w:sz w:val="20"/>
          <w:szCs w:val="20"/>
          <w:lang w:eastAsia="it-IT"/>
        </w:rPr>
        <w:t>A</w:t>
      </w:r>
      <w:r w:rsidR="001B1211" w:rsidRPr="009B6811">
        <w:rPr>
          <w:rFonts w:cs="Times New Roman"/>
          <w:color w:val="333333"/>
          <w:sz w:val="20"/>
          <w:szCs w:val="20"/>
          <w:lang w:eastAsia="it-IT"/>
        </w:rPr>
        <w:t xml:space="preserve"> dimostra la sua efficacia non specificamente sui sintomi cognitivi (rallentamento </w:t>
      </w:r>
      <w:proofErr w:type="gramStart"/>
      <w:r w:rsidR="001B1211" w:rsidRPr="009B6811">
        <w:rPr>
          <w:rFonts w:cs="Times New Roman"/>
          <w:color w:val="333333"/>
          <w:sz w:val="20"/>
          <w:szCs w:val="20"/>
          <w:lang w:eastAsia="it-IT"/>
        </w:rPr>
        <w:t>del</w:t>
      </w:r>
      <w:r w:rsidR="0050633C">
        <w:rPr>
          <w:rFonts w:cs="Times New Roman"/>
          <w:color w:val="333333"/>
          <w:sz w:val="20"/>
          <w:szCs w:val="20"/>
          <w:lang w:eastAsia="it-IT"/>
        </w:rPr>
        <w:t xml:space="preserve">la </w:t>
      </w:r>
      <w:proofErr w:type="gramEnd"/>
      <w:r w:rsidR="0050633C">
        <w:rPr>
          <w:rFonts w:cs="Times New Roman"/>
          <w:color w:val="333333"/>
          <w:sz w:val="20"/>
          <w:szCs w:val="20"/>
          <w:lang w:eastAsia="it-IT"/>
        </w:rPr>
        <w:t xml:space="preserve">evoluzione di malattia) </w:t>
      </w:r>
      <w:r w:rsidR="001B1211" w:rsidRPr="009B6811">
        <w:rPr>
          <w:rFonts w:cs="Times New Roman"/>
          <w:color w:val="333333"/>
          <w:sz w:val="20"/>
          <w:szCs w:val="20"/>
          <w:lang w:eastAsia="it-IT"/>
        </w:rPr>
        <w:t>o sullo stato funzionale</w:t>
      </w:r>
      <w:r w:rsidR="002D24C9">
        <w:rPr>
          <w:rFonts w:cs="Times New Roman"/>
          <w:color w:val="333333"/>
          <w:sz w:val="20"/>
          <w:szCs w:val="20"/>
          <w:lang w:eastAsia="it-IT"/>
        </w:rPr>
        <w:t xml:space="preserve">, quanto </w:t>
      </w:r>
      <w:r w:rsidR="0050633C">
        <w:rPr>
          <w:rFonts w:cs="Times New Roman"/>
          <w:color w:val="333333"/>
          <w:sz w:val="20"/>
          <w:szCs w:val="20"/>
          <w:lang w:eastAsia="it-IT"/>
        </w:rPr>
        <w:t xml:space="preserve">sui sintomi </w:t>
      </w:r>
      <w:r w:rsidR="0050633C">
        <w:rPr>
          <w:rFonts w:cs="Times New Roman"/>
          <w:color w:val="333333"/>
          <w:sz w:val="20"/>
          <w:szCs w:val="20"/>
          <w:lang w:eastAsia="it-IT"/>
        </w:rPr>
        <w:lastRenderedPageBreak/>
        <w:t xml:space="preserve">neuropsicologici </w:t>
      </w:r>
      <w:r w:rsidR="001B1211" w:rsidRPr="009B6811">
        <w:rPr>
          <w:rFonts w:cs="Times New Roman"/>
          <w:color w:val="333333"/>
          <w:sz w:val="20"/>
          <w:szCs w:val="20"/>
          <w:lang w:eastAsia="it-IT"/>
        </w:rPr>
        <w:t xml:space="preserve">che sono la principale fonte di </w:t>
      </w:r>
      <w:proofErr w:type="spellStart"/>
      <w:r w:rsidR="001B1211" w:rsidRPr="009B6811">
        <w:rPr>
          <w:rFonts w:cs="Times New Roman"/>
          <w:color w:val="333333"/>
          <w:sz w:val="20"/>
          <w:szCs w:val="20"/>
          <w:lang w:eastAsia="it-IT"/>
        </w:rPr>
        <w:t>distress</w:t>
      </w:r>
      <w:proofErr w:type="spellEnd"/>
      <w:r w:rsidR="001B1211" w:rsidRPr="009B6811">
        <w:rPr>
          <w:rFonts w:cs="Times New Roman"/>
          <w:color w:val="333333"/>
          <w:sz w:val="20"/>
          <w:szCs w:val="20"/>
          <w:lang w:eastAsia="it-IT"/>
        </w:rPr>
        <w:t xml:space="preserve"> del familiare che li assiste al domicilio.</w:t>
      </w:r>
      <w:r w:rsidR="0050633C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140F91">
        <w:rPr>
          <w:rFonts w:cs="Times New Roman"/>
          <w:color w:val="333333"/>
          <w:sz w:val="20"/>
          <w:szCs w:val="20"/>
          <w:lang w:eastAsia="it-IT"/>
        </w:rPr>
        <w:t>La nostra interpretazione</w:t>
      </w:r>
      <w:r w:rsidR="0050633C">
        <w:rPr>
          <w:rFonts w:cs="Times New Roman"/>
          <w:color w:val="333333"/>
          <w:sz w:val="20"/>
          <w:szCs w:val="20"/>
          <w:lang w:eastAsia="it-IT"/>
        </w:rPr>
        <w:t xml:space="preserve">, inoltre, </w:t>
      </w:r>
      <w:r w:rsidR="00140F91">
        <w:rPr>
          <w:rFonts w:cs="Times New Roman"/>
          <w:color w:val="333333"/>
          <w:sz w:val="20"/>
          <w:szCs w:val="20"/>
          <w:lang w:eastAsia="it-IT"/>
        </w:rPr>
        <w:t xml:space="preserve">è che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l</w:t>
      </w:r>
      <w:r w:rsidR="00140F91">
        <w:rPr>
          <w:rFonts w:cs="Times New Roman"/>
          <w:color w:val="333333"/>
          <w:sz w:val="20"/>
          <w:szCs w:val="20"/>
          <w:lang w:eastAsia="it-IT"/>
        </w:rPr>
        <w:t xml:space="preserve">o stress dei caregiver si riduca anche </w:t>
      </w:r>
      <w:proofErr w:type="spellStart"/>
      <w:r w:rsidR="00140F91">
        <w:rPr>
          <w:rFonts w:cs="Times New Roman"/>
          <w:color w:val="333333"/>
          <w:sz w:val="20"/>
          <w:szCs w:val="20"/>
          <w:lang w:eastAsia="it-IT"/>
        </w:rPr>
        <w:t>perchè</w:t>
      </w:r>
      <w:proofErr w:type="spellEnd"/>
      <w:r w:rsidR="00140F91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i familiari riferiscono maggiore conoscenza e minore senso di vergogna, più serenità.  Inoltre, aumenta la percezione dei familiari della presenza di un sostegno professionale, ottenuto da uno staff motivato (educatori, psicologi), soprattutto </w:t>
      </w:r>
      <w:proofErr w:type="spellStart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perchè</w:t>
      </w:r>
      <w:proofErr w:type="spellEnd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 il progetto </w:t>
      </w:r>
      <w:proofErr w:type="gramStart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viene</w:t>
      </w:r>
      <w:proofErr w:type="gramEnd"/>
      <w:r w:rsidR="00385465" w:rsidRPr="00385465">
        <w:rPr>
          <w:rFonts w:cs="Times New Roman"/>
          <w:color w:val="333333"/>
          <w:sz w:val="20"/>
          <w:szCs w:val="20"/>
          <w:lang w:eastAsia="it-IT"/>
        </w:rPr>
        <w:t xml:space="preserve"> creato sulle caratteristiche ed i </w:t>
      </w:r>
      <w:r w:rsidR="002D24C9">
        <w:rPr>
          <w:rFonts w:cs="Times New Roman"/>
          <w:color w:val="333333"/>
          <w:sz w:val="20"/>
          <w:szCs w:val="20"/>
          <w:lang w:eastAsia="it-IT"/>
        </w:rPr>
        <w:t xml:space="preserve">bisogni dei singoli familiari. </w:t>
      </w:r>
      <w:r w:rsidR="00563EF1">
        <w:rPr>
          <w:rFonts w:cs="Times New Roman"/>
          <w:color w:val="333333"/>
          <w:sz w:val="20"/>
          <w:szCs w:val="20"/>
          <w:lang w:eastAsia="it-IT"/>
        </w:rPr>
        <w:t>Appare evidente che i CA agisca</w:t>
      </w:r>
      <w:r w:rsidR="004549E4">
        <w:rPr>
          <w:rFonts w:cs="Times New Roman"/>
          <w:color w:val="333333"/>
          <w:sz w:val="20"/>
          <w:szCs w:val="20"/>
          <w:lang w:eastAsia="it-IT"/>
        </w:rPr>
        <w:t xml:space="preserve">no quindi per </w:t>
      </w:r>
      <w:r w:rsidR="00385465" w:rsidRPr="00385465">
        <w:rPr>
          <w:rFonts w:cs="Times New Roman"/>
          <w:color w:val="333333"/>
          <w:sz w:val="20"/>
          <w:szCs w:val="20"/>
          <w:lang w:eastAsia="it-IT"/>
        </w:rPr>
        <w:t>promuovere l'emancipazione delle persone affette da demenza e le loro famiglie, soprattutto impedendo loro di isolarsi, e di mantenere un contatto attivo con il mondo reale.</w:t>
      </w:r>
    </w:p>
    <w:p w14:paraId="3AB1D12C" w14:textId="0CAA8AF9" w:rsidR="007B44B9" w:rsidRPr="007B44B9" w:rsidRDefault="00BF27D5" w:rsidP="00344F9B">
      <w:pPr>
        <w:shd w:val="clear" w:color="auto" w:fill="FFFFFF"/>
        <w:spacing w:after="75" w:line="240" w:lineRule="auto"/>
        <w:jc w:val="both"/>
        <w:outlineLvl w:val="1"/>
        <w:rPr>
          <w:rFonts w:eastAsia="Times New Roman" w:cs="Times New Roman"/>
          <w:b/>
          <w:color w:val="AE2C5A"/>
          <w:sz w:val="20"/>
          <w:szCs w:val="20"/>
          <w:lang w:eastAsia="it-IT"/>
        </w:rPr>
      </w:pPr>
      <w:r>
        <w:rPr>
          <w:rFonts w:eastAsia="Times New Roman" w:cs="Times New Roman"/>
          <w:b/>
          <w:color w:val="AE2C5A"/>
          <w:sz w:val="20"/>
          <w:szCs w:val="20"/>
          <w:lang w:eastAsia="it-IT"/>
        </w:rPr>
        <w:t xml:space="preserve">I </w:t>
      </w:r>
      <w:proofErr w:type="gramStart"/>
      <w:r>
        <w:rPr>
          <w:rFonts w:eastAsia="Times New Roman" w:cs="Times New Roman"/>
          <w:b/>
          <w:color w:val="AE2C5A"/>
          <w:sz w:val="20"/>
          <w:szCs w:val="20"/>
          <w:lang w:eastAsia="it-IT"/>
        </w:rPr>
        <w:t>progetti per il futuro</w:t>
      </w:r>
      <w:proofErr w:type="gramEnd"/>
    </w:p>
    <w:p w14:paraId="45653721" w14:textId="0F4A9898" w:rsidR="00EE6472" w:rsidRPr="00530944" w:rsidRDefault="00663338" w:rsidP="00AB6041">
      <w:pPr>
        <w:shd w:val="clear" w:color="auto" w:fill="FFFFFF"/>
        <w:spacing w:after="75" w:line="360" w:lineRule="auto"/>
        <w:jc w:val="both"/>
        <w:outlineLvl w:val="1"/>
        <w:rPr>
          <w:rFonts w:cs="Times New Roman"/>
          <w:color w:val="333333"/>
          <w:sz w:val="20"/>
          <w:szCs w:val="20"/>
          <w:lang w:eastAsia="it-IT"/>
        </w:rPr>
      </w:pPr>
      <w:r>
        <w:rPr>
          <w:rFonts w:cs="Times New Roman"/>
          <w:color w:val="333333"/>
          <w:sz w:val="20"/>
          <w:szCs w:val="20"/>
          <w:lang w:eastAsia="it-IT"/>
        </w:rPr>
        <w:t xml:space="preserve">L‘attività del Coordinamento dei Caffè Alzheimer ha permesso di creare un modello di rete fra strutture informali di cura, ma altamente qualificate e professionali, </w:t>
      </w:r>
      <w:r w:rsidR="004549E4">
        <w:rPr>
          <w:rFonts w:cs="Times New Roman"/>
          <w:color w:val="333333"/>
          <w:sz w:val="20"/>
          <w:szCs w:val="20"/>
          <w:lang w:eastAsia="it-IT"/>
        </w:rPr>
        <w:t>grazie</w:t>
      </w:r>
      <w:r w:rsidR="00722AB6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4549E4">
        <w:rPr>
          <w:rFonts w:cs="Times New Roman"/>
          <w:color w:val="333333"/>
          <w:sz w:val="20"/>
          <w:szCs w:val="20"/>
          <w:lang w:eastAsia="it-IT"/>
        </w:rPr>
        <w:t xml:space="preserve">alla </w:t>
      </w:r>
      <w:r w:rsidR="00722AB6">
        <w:rPr>
          <w:rFonts w:cs="Times New Roman"/>
          <w:color w:val="333333"/>
          <w:sz w:val="20"/>
          <w:szCs w:val="20"/>
          <w:lang w:eastAsia="it-IT"/>
        </w:rPr>
        <w:t xml:space="preserve">rielaborazione </w:t>
      </w:r>
      <w:r w:rsidR="004549E4">
        <w:rPr>
          <w:rFonts w:cs="Times New Roman"/>
          <w:color w:val="333333"/>
          <w:sz w:val="20"/>
          <w:szCs w:val="20"/>
          <w:lang w:eastAsia="it-IT"/>
        </w:rPr>
        <w:t xml:space="preserve">e condivisione </w:t>
      </w:r>
      <w:r w:rsidR="00722AB6">
        <w:rPr>
          <w:rFonts w:cs="Times New Roman"/>
          <w:color w:val="333333"/>
          <w:sz w:val="20"/>
          <w:szCs w:val="20"/>
          <w:lang w:eastAsia="it-IT"/>
        </w:rPr>
        <w:t xml:space="preserve">delle attività, </w:t>
      </w:r>
      <w:r w:rsidR="004549E4">
        <w:rPr>
          <w:rFonts w:cs="Times New Roman"/>
          <w:color w:val="333333"/>
          <w:sz w:val="20"/>
          <w:szCs w:val="20"/>
          <w:lang w:eastAsia="it-IT"/>
        </w:rPr>
        <w:t>il</w:t>
      </w:r>
      <w:r w:rsidR="00722AB6">
        <w:rPr>
          <w:rFonts w:cs="Times New Roman"/>
          <w:color w:val="333333"/>
          <w:sz w:val="20"/>
          <w:szCs w:val="20"/>
          <w:lang w:eastAsia="it-IT"/>
        </w:rPr>
        <w:t xml:space="preserve"> sostegno </w:t>
      </w:r>
      <w:proofErr w:type="gramStart"/>
      <w:r w:rsidR="00722AB6">
        <w:rPr>
          <w:rFonts w:cs="Times New Roman"/>
          <w:color w:val="333333"/>
          <w:sz w:val="20"/>
          <w:szCs w:val="20"/>
          <w:lang w:eastAsia="it-IT"/>
        </w:rPr>
        <w:t>ad</w:t>
      </w:r>
      <w:proofErr w:type="gramEnd"/>
      <w:r w:rsidR="00722AB6">
        <w:rPr>
          <w:rFonts w:cs="Times New Roman"/>
          <w:color w:val="333333"/>
          <w:sz w:val="20"/>
          <w:szCs w:val="20"/>
          <w:lang w:eastAsia="it-IT"/>
        </w:rPr>
        <w:t xml:space="preserve"> ogni CA del gruppo.</w:t>
      </w:r>
      <w:r w:rsidR="00A1436D">
        <w:rPr>
          <w:rFonts w:cs="Times New Roman"/>
          <w:color w:val="333333"/>
          <w:sz w:val="20"/>
          <w:szCs w:val="20"/>
          <w:lang w:eastAsia="it-IT"/>
        </w:rPr>
        <w:t xml:space="preserve"> Ogni CA ha poi sviluppato proprie e specifiche attività, in base alle caratteristiche (non solo</w:t>
      </w:r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, ma anche </w:t>
      </w:r>
      <w:r w:rsidR="00A1436D">
        <w:rPr>
          <w:rFonts w:cs="Times New Roman"/>
          <w:color w:val="333333"/>
          <w:sz w:val="20"/>
          <w:szCs w:val="20"/>
          <w:lang w:eastAsia="it-IT"/>
        </w:rPr>
        <w:t>geografiche</w:t>
      </w:r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) del territorio e della condizione sociale locale. Fare gruppo ha senso per </w:t>
      </w:r>
      <w:r w:rsidR="00661CE1" w:rsidRPr="00344F9B">
        <w:rPr>
          <w:rFonts w:cs="Times New Roman"/>
          <w:color w:val="333333"/>
          <w:sz w:val="20"/>
          <w:szCs w:val="20"/>
          <w:lang w:eastAsia="it-IT"/>
        </w:rPr>
        <w:t>aiutare chi nasce e chi cresce</w:t>
      </w:r>
      <w:r w:rsidR="00DA46E8">
        <w:rPr>
          <w:rFonts w:cs="Times New Roman"/>
          <w:color w:val="333333"/>
          <w:sz w:val="20"/>
          <w:szCs w:val="20"/>
          <w:lang w:eastAsia="it-IT"/>
        </w:rPr>
        <w:t>,</w:t>
      </w:r>
      <w:r w:rsidR="00661CE1" w:rsidRPr="00344F9B">
        <w:rPr>
          <w:rFonts w:cs="Times New Roman"/>
          <w:color w:val="333333"/>
          <w:sz w:val="20"/>
          <w:szCs w:val="20"/>
          <w:lang w:eastAsia="it-IT"/>
        </w:rPr>
        <w:t xml:space="preserve"> o ha bisogno.</w:t>
      </w:r>
      <w:r w:rsidR="005F5B7E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proofErr w:type="gramStart"/>
      <w:r w:rsidR="005F5B7E" w:rsidRPr="00344F9B">
        <w:rPr>
          <w:rFonts w:cs="Times New Roman"/>
          <w:color w:val="333333"/>
          <w:sz w:val="20"/>
          <w:szCs w:val="20"/>
          <w:lang w:eastAsia="it-IT"/>
        </w:rPr>
        <w:t>Si</w:t>
      </w:r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proofErr w:type="gramEnd"/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impara </w:t>
      </w:r>
      <w:r w:rsidR="000D6016">
        <w:rPr>
          <w:rFonts w:cs="Times New Roman"/>
          <w:color w:val="333333"/>
          <w:sz w:val="20"/>
          <w:szCs w:val="20"/>
          <w:lang w:eastAsia="it-IT"/>
        </w:rPr>
        <w:t xml:space="preserve">e si condivide </w:t>
      </w:r>
      <w:r w:rsidR="00AC1565">
        <w:rPr>
          <w:rFonts w:cs="Times New Roman"/>
          <w:color w:val="333333"/>
          <w:sz w:val="20"/>
          <w:szCs w:val="20"/>
          <w:lang w:eastAsia="it-IT"/>
        </w:rPr>
        <w:t>sempre: le esperienze organizzative</w:t>
      </w:r>
      <w:r w:rsidR="005F5B7E" w:rsidRPr="00344F9B">
        <w:rPr>
          <w:rFonts w:cs="Times New Roman"/>
          <w:color w:val="333333"/>
          <w:sz w:val="20"/>
          <w:szCs w:val="20"/>
          <w:lang w:eastAsia="it-IT"/>
        </w:rPr>
        <w:t xml:space="preserve">, le </w:t>
      </w:r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diverse attività (dalla </w:t>
      </w:r>
      <w:proofErr w:type="spellStart"/>
      <w:r w:rsidR="00DA46E8">
        <w:rPr>
          <w:rFonts w:cs="Times New Roman"/>
          <w:color w:val="333333"/>
          <w:sz w:val="20"/>
          <w:szCs w:val="20"/>
          <w:lang w:eastAsia="it-IT"/>
        </w:rPr>
        <w:t>doll</w:t>
      </w:r>
      <w:proofErr w:type="spellEnd"/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proofErr w:type="spellStart"/>
      <w:r w:rsidR="00DA46E8">
        <w:rPr>
          <w:rFonts w:cs="Times New Roman"/>
          <w:color w:val="333333"/>
          <w:sz w:val="20"/>
          <w:szCs w:val="20"/>
          <w:lang w:eastAsia="it-IT"/>
        </w:rPr>
        <w:t>therapy</w:t>
      </w:r>
      <w:proofErr w:type="spellEnd"/>
      <w:r w:rsidR="00DA46E8">
        <w:rPr>
          <w:rFonts w:cs="Times New Roman"/>
          <w:color w:val="333333"/>
          <w:sz w:val="20"/>
          <w:szCs w:val="20"/>
          <w:lang w:eastAsia="it-IT"/>
        </w:rPr>
        <w:t xml:space="preserve"> alla </w:t>
      </w:r>
      <w:r w:rsidR="00AC1565">
        <w:rPr>
          <w:rFonts w:cs="Times New Roman"/>
          <w:color w:val="333333"/>
          <w:sz w:val="20"/>
          <w:szCs w:val="20"/>
          <w:lang w:eastAsia="it-IT"/>
        </w:rPr>
        <w:t>museo-terapia</w:t>
      </w:r>
      <w:r w:rsidR="00DA46E8">
        <w:rPr>
          <w:rFonts w:cs="Times New Roman"/>
          <w:color w:val="333333"/>
          <w:sz w:val="20"/>
          <w:szCs w:val="20"/>
          <w:lang w:eastAsia="it-IT"/>
        </w:rPr>
        <w:t>)</w:t>
      </w:r>
      <w:r w:rsidR="000D6016">
        <w:rPr>
          <w:rFonts w:cs="Times New Roman"/>
          <w:color w:val="333333"/>
          <w:sz w:val="20"/>
          <w:szCs w:val="20"/>
          <w:lang w:eastAsia="it-IT"/>
        </w:rPr>
        <w:t>, le vacanze della famiglia</w:t>
      </w:r>
      <w:r w:rsidR="00180158">
        <w:rPr>
          <w:rFonts w:cs="Times New Roman"/>
          <w:color w:val="333333"/>
          <w:sz w:val="20"/>
          <w:szCs w:val="20"/>
          <w:lang w:eastAsia="it-IT"/>
        </w:rPr>
        <w:t xml:space="preserve"> (pazienti e caregiver, insieme ai professionisti del Caffè)</w:t>
      </w:r>
      <w:r w:rsidR="000D6016">
        <w:rPr>
          <w:rFonts w:cs="Times New Roman"/>
          <w:color w:val="333333"/>
          <w:sz w:val="20"/>
          <w:szCs w:val="20"/>
          <w:lang w:eastAsia="it-IT"/>
        </w:rPr>
        <w:t xml:space="preserve">, le attività quotidiane e culturali. Una serie </w:t>
      </w:r>
      <w:proofErr w:type="gramStart"/>
      <w:r w:rsidR="000D6016">
        <w:rPr>
          <w:rFonts w:cs="Times New Roman"/>
          <w:color w:val="333333"/>
          <w:sz w:val="20"/>
          <w:szCs w:val="20"/>
          <w:lang w:eastAsia="it-IT"/>
        </w:rPr>
        <w:t xml:space="preserve">di </w:t>
      </w:r>
      <w:proofErr w:type="gramEnd"/>
      <w:r w:rsidR="000D6016">
        <w:rPr>
          <w:rFonts w:cs="Times New Roman"/>
          <w:color w:val="333333"/>
          <w:sz w:val="20"/>
          <w:szCs w:val="20"/>
          <w:lang w:eastAsia="it-IT"/>
        </w:rPr>
        <w:t>idee ed iniz</w:t>
      </w:r>
      <w:r w:rsidR="00132077">
        <w:rPr>
          <w:rFonts w:cs="Times New Roman"/>
          <w:color w:val="333333"/>
          <w:sz w:val="20"/>
          <w:szCs w:val="20"/>
          <w:lang w:eastAsia="it-IT"/>
        </w:rPr>
        <w:t xml:space="preserve">iative per ridare ritmo e vita </w:t>
      </w:r>
      <w:r w:rsidR="000D6016">
        <w:rPr>
          <w:rFonts w:cs="Times New Roman"/>
          <w:color w:val="333333"/>
          <w:sz w:val="20"/>
          <w:szCs w:val="20"/>
          <w:lang w:eastAsia="it-IT"/>
        </w:rPr>
        <w:t>alle famiglie</w:t>
      </w:r>
      <w:r w:rsidR="00530944">
        <w:rPr>
          <w:rFonts w:cs="Times New Roman"/>
          <w:color w:val="333333"/>
          <w:sz w:val="20"/>
          <w:szCs w:val="20"/>
          <w:lang w:eastAsia="it-IT"/>
        </w:rPr>
        <w:t>,</w:t>
      </w:r>
      <w:r w:rsidR="000D6016">
        <w:rPr>
          <w:rFonts w:cs="Times New Roman"/>
          <w:color w:val="333333"/>
          <w:sz w:val="20"/>
          <w:szCs w:val="20"/>
          <w:lang w:eastAsia="it-IT"/>
        </w:rPr>
        <w:t xml:space="preserve"> arrugginite </w:t>
      </w:r>
      <w:r w:rsidR="00132077">
        <w:rPr>
          <w:rFonts w:cs="Times New Roman"/>
          <w:color w:val="333333"/>
          <w:sz w:val="20"/>
          <w:szCs w:val="20"/>
          <w:lang w:eastAsia="it-IT"/>
        </w:rPr>
        <w:t>dall’</w:t>
      </w:r>
      <w:proofErr w:type="spellStart"/>
      <w:r w:rsidR="00132077">
        <w:rPr>
          <w:rFonts w:cs="Times New Roman"/>
          <w:color w:val="333333"/>
          <w:sz w:val="20"/>
          <w:szCs w:val="20"/>
          <w:lang w:eastAsia="it-IT"/>
        </w:rPr>
        <w:t>autoclausura</w:t>
      </w:r>
      <w:proofErr w:type="spellEnd"/>
      <w:r w:rsidR="00132077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AC1565">
        <w:rPr>
          <w:rFonts w:cs="Times New Roman"/>
          <w:color w:val="333333"/>
          <w:sz w:val="20"/>
          <w:szCs w:val="20"/>
          <w:lang w:eastAsia="it-IT"/>
        </w:rPr>
        <w:t>indotta da</w:t>
      </w:r>
      <w:r w:rsidR="00132077">
        <w:rPr>
          <w:rFonts w:cs="Times New Roman"/>
          <w:color w:val="333333"/>
          <w:sz w:val="20"/>
          <w:szCs w:val="20"/>
          <w:lang w:eastAsia="it-IT"/>
        </w:rPr>
        <w:t>lla malattia.</w:t>
      </w:r>
      <w:r w:rsidR="005F5B7E" w:rsidRPr="00344F9B">
        <w:rPr>
          <w:rFonts w:cs="Times New Roman"/>
          <w:color w:val="333333"/>
          <w:sz w:val="20"/>
          <w:szCs w:val="20"/>
          <w:lang w:eastAsia="it-IT"/>
        </w:rPr>
        <w:t xml:space="preserve"> </w:t>
      </w:r>
      <w:r w:rsidR="00530944" w:rsidRPr="00530944">
        <w:rPr>
          <w:rFonts w:cs="Times New Roman"/>
          <w:color w:val="333333"/>
          <w:sz w:val="20"/>
          <w:szCs w:val="20"/>
          <w:lang w:eastAsia="it-IT"/>
        </w:rPr>
        <w:t xml:space="preserve">Il Coordinamento </w:t>
      </w:r>
      <w:r w:rsidR="00530944">
        <w:rPr>
          <w:rFonts w:cs="Times New Roman"/>
          <w:color w:val="333333"/>
          <w:sz w:val="20"/>
          <w:szCs w:val="20"/>
          <w:lang w:eastAsia="it-IT"/>
        </w:rPr>
        <w:t xml:space="preserve">cerca sviluppi </w:t>
      </w:r>
      <w:r w:rsidR="00CA230C">
        <w:rPr>
          <w:rFonts w:cs="Times New Roman"/>
          <w:color w:val="333333"/>
          <w:sz w:val="20"/>
          <w:szCs w:val="20"/>
          <w:lang w:eastAsia="it-IT"/>
        </w:rPr>
        <w:t>futuri: è importante crescere, per far aumentare la consapevolezza sociale della demenza, combattere lo st</w:t>
      </w:r>
      <w:r w:rsidR="00AB6041">
        <w:rPr>
          <w:rFonts w:cs="Times New Roman"/>
          <w:color w:val="333333"/>
          <w:sz w:val="20"/>
          <w:szCs w:val="20"/>
          <w:lang w:eastAsia="it-IT"/>
        </w:rPr>
        <w:t>igma della malattia, riaggregar</w:t>
      </w:r>
      <w:r w:rsidR="00CA230C">
        <w:rPr>
          <w:rFonts w:cs="Times New Roman"/>
          <w:color w:val="333333"/>
          <w:sz w:val="20"/>
          <w:szCs w:val="20"/>
          <w:lang w:eastAsia="it-IT"/>
        </w:rPr>
        <w:t>e le famiglie</w:t>
      </w:r>
      <w:r w:rsidR="00AB6041">
        <w:rPr>
          <w:rFonts w:cs="Times New Roman"/>
          <w:color w:val="333333"/>
          <w:sz w:val="20"/>
          <w:szCs w:val="20"/>
          <w:lang w:eastAsia="it-IT"/>
        </w:rPr>
        <w:t xml:space="preserve">. </w:t>
      </w:r>
      <w:r w:rsidR="00CA230C">
        <w:rPr>
          <w:rFonts w:cs="Times New Roman"/>
          <w:color w:val="333333"/>
          <w:sz w:val="20"/>
          <w:szCs w:val="20"/>
          <w:lang w:eastAsia="it-IT"/>
        </w:rPr>
        <w:t xml:space="preserve"> </w:t>
      </w:r>
    </w:p>
    <w:p w14:paraId="17B48416" w14:textId="18CE1F57" w:rsidR="001F79DE" w:rsidRPr="00B33C33" w:rsidRDefault="00883E1B" w:rsidP="00B33C33">
      <w:pPr>
        <w:shd w:val="clear" w:color="auto" w:fill="FFFFFF"/>
        <w:spacing w:after="75" w:line="360" w:lineRule="auto"/>
        <w:jc w:val="both"/>
        <w:outlineLvl w:val="1"/>
        <w:rPr>
          <w:rFonts w:cs="Times New Roman"/>
          <w:color w:val="333333"/>
          <w:sz w:val="20"/>
          <w:szCs w:val="20"/>
          <w:lang w:eastAsia="it-IT"/>
        </w:rPr>
      </w:pPr>
      <w:r>
        <w:rPr>
          <w:rFonts w:cs="Times New Roman"/>
          <w:color w:val="333333"/>
          <w:sz w:val="20"/>
          <w:szCs w:val="20"/>
          <w:lang w:eastAsia="it-IT"/>
        </w:rPr>
        <w:t>In conclusione, i</w:t>
      </w:r>
      <w:bookmarkStart w:id="0" w:name="_GoBack"/>
      <w:bookmarkEnd w:id="0"/>
      <w:r w:rsidR="00C222EC" w:rsidRPr="00940EF0">
        <w:rPr>
          <w:rFonts w:cs="Times New Roman"/>
          <w:color w:val="333333"/>
          <w:sz w:val="20"/>
          <w:szCs w:val="20"/>
          <w:lang w:eastAsia="it-IT"/>
        </w:rPr>
        <w:t xml:space="preserve"> Caffè Alzheimer svolgono </w:t>
      </w:r>
      <w:r w:rsidR="00C96B3C">
        <w:rPr>
          <w:rFonts w:cs="Times New Roman"/>
          <w:color w:val="333333"/>
          <w:sz w:val="20"/>
          <w:szCs w:val="20"/>
          <w:lang w:eastAsia="it-IT"/>
        </w:rPr>
        <w:t>un’</w:t>
      </w:r>
      <w:r w:rsidR="005B68CF">
        <w:rPr>
          <w:rFonts w:cs="Times New Roman"/>
          <w:color w:val="333333"/>
          <w:sz w:val="20"/>
          <w:szCs w:val="20"/>
          <w:lang w:eastAsia="it-IT"/>
        </w:rPr>
        <w:t>attività di supporto e cura</w:t>
      </w:r>
      <w:r w:rsidR="00C222EC" w:rsidRPr="00940EF0">
        <w:rPr>
          <w:rFonts w:cs="Times New Roman"/>
          <w:color w:val="333333"/>
          <w:sz w:val="20"/>
          <w:szCs w:val="20"/>
          <w:lang w:eastAsia="it-IT"/>
        </w:rPr>
        <w:t xml:space="preserve"> a favore della persona malata e dei loro car</w:t>
      </w:r>
      <w:r w:rsidR="005B68CF">
        <w:rPr>
          <w:rFonts w:cs="Times New Roman"/>
          <w:color w:val="333333"/>
          <w:sz w:val="20"/>
          <w:szCs w:val="20"/>
          <w:lang w:eastAsia="it-IT"/>
        </w:rPr>
        <w:t xml:space="preserve">egiver, che </w:t>
      </w:r>
      <w:proofErr w:type="gramStart"/>
      <w:r w:rsidR="005B68CF">
        <w:rPr>
          <w:rFonts w:cs="Times New Roman"/>
          <w:color w:val="333333"/>
          <w:sz w:val="20"/>
          <w:szCs w:val="20"/>
          <w:lang w:eastAsia="it-IT"/>
        </w:rPr>
        <w:t xml:space="preserve">si </w:t>
      </w:r>
      <w:proofErr w:type="gramEnd"/>
      <w:r w:rsidR="005B68CF">
        <w:rPr>
          <w:rFonts w:cs="Times New Roman"/>
          <w:color w:val="333333"/>
          <w:sz w:val="20"/>
          <w:szCs w:val="20"/>
          <w:lang w:eastAsia="it-IT"/>
        </w:rPr>
        <w:t xml:space="preserve">integra e non </w:t>
      </w:r>
      <w:r w:rsidR="00C222EC" w:rsidRPr="00940EF0">
        <w:rPr>
          <w:rFonts w:cs="Times New Roman"/>
          <w:color w:val="333333"/>
          <w:sz w:val="20"/>
          <w:szCs w:val="20"/>
          <w:lang w:eastAsia="it-IT"/>
        </w:rPr>
        <w:t xml:space="preserve">sostituisce, né duplica, </w:t>
      </w:r>
      <w:r w:rsidR="00B62CC5">
        <w:rPr>
          <w:rFonts w:cs="Times New Roman"/>
          <w:color w:val="333333"/>
          <w:sz w:val="20"/>
          <w:szCs w:val="20"/>
          <w:lang w:eastAsia="it-IT"/>
        </w:rPr>
        <w:t xml:space="preserve">le aree di assistenza </w:t>
      </w:r>
      <w:r w:rsidR="00A41600" w:rsidRPr="00940EF0">
        <w:rPr>
          <w:rFonts w:cs="Times New Roman"/>
          <w:color w:val="333333"/>
          <w:sz w:val="20"/>
          <w:szCs w:val="20"/>
          <w:lang w:eastAsia="it-IT"/>
        </w:rPr>
        <w:t>formali delle demenze.</w:t>
      </w:r>
      <w:r w:rsidR="005B68CF">
        <w:rPr>
          <w:rFonts w:cs="Times New Roman"/>
          <w:color w:val="333333"/>
          <w:sz w:val="20"/>
          <w:szCs w:val="20"/>
          <w:lang w:eastAsia="it-IT"/>
        </w:rPr>
        <w:t xml:space="preserve"> Gli obiettivi di combattere lo stigma e l’isolamento indotti dalla malattia, la depressione del paziente, lo stress del caregiver, possono essere raggiunti. </w:t>
      </w:r>
      <w:proofErr w:type="gramStart"/>
      <w:r w:rsidR="002D67B7">
        <w:rPr>
          <w:rFonts w:cs="Times New Roman"/>
          <w:color w:val="333333"/>
          <w:sz w:val="20"/>
          <w:szCs w:val="20"/>
          <w:lang w:eastAsia="it-IT"/>
        </w:rPr>
        <w:t>Ma</w:t>
      </w:r>
      <w:proofErr w:type="gramEnd"/>
      <w:r w:rsidR="002D67B7">
        <w:rPr>
          <w:rFonts w:cs="Times New Roman"/>
          <w:color w:val="333333"/>
          <w:sz w:val="20"/>
          <w:szCs w:val="20"/>
          <w:lang w:eastAsia="it-IT"/>
        </w:rPr>
        <w:t xml:space="preserve"> il numero di famiglie convolte è ancora oggi limitato: più persone e c</w:t>
      </w:r>
      <w:r w:rsidR="00260FAF">
        <w:rPr>
          <w:rFonts w:cs="Times New Roman"/>
          <w:color w:val="333333"/>
          <w:sz w:val="20"/>
          <w:szCs w:val="20"/>
          <w:lang w:eastAsia="it-IT"/>
        </w:rPr>
        <w:t>aregiver devono essere coinvolti</w:t>
      </w:r>
      <w:r w:rsidR="002D67B7">
        <w:rPr>
          <w:rFonts w:cs="Times New Roman"/>
          <w:color w:val="333333"/>
          <w:sz w:val="20"/>
          <w:szCs w:val="20"/>
          <w:lang w:eastAsia="it-IT"/>
        </w:rPr>
        <w:t xml:space="preserve">, per </w:t>
      </w:r>
      <w:r w:rsidR="00260FAF">
        <w:rPr>
          <w:rFonts w:cs="Times New Roman"/>
          <w:color w:val="333333"/>
          <w:sz w:val="20"/>
          <w:szCs w:val="20"/>
          <w:lang w:eastAsia="it-IT"/>
        </w:rPr>
        <w:t xml:space="preserve">garantire </w:t>
      </w:r>
      <w:r w:rsidR="002D67B7">
        <w:rPr>
          <w:rFonts w:cs="Times New Roman"/>
          <w:color w:val="333333"/>
          <w:sz w:val="20"/>
          <w:szCs w:val="20"/>
          <w:lang w:eastAsia="it-IT"/>
        </w:rPr>
        <w:t xml:space="preserve">una </w:t>
      </w:r>
      <w:r w:rsidR="00260FAF">
        <w:rPr>
          <w:rFonts w:cs="Times New Roman"/>
          <w:color w:val="333333"/>
          <w:sz w:val="20"/>
          <w:szCs w:val="20"/>
          <w:lang w:eastAsia="it-IT"/>
        </w:rPr>
        <w:t xml:space="preserve">sempre più </w:t>
      </w:r>
      <w:r w:rsidR="002D67B7">
        <w:rPr>
          <w:rFonts w:cs="Times New Roman"/>
          <w:color w:val="333333"/>
          <w:sz w:val="20"/>
          <w:szCs w:val="20"/>
          <w:lang w:eastAsia="it-IT"/>
        </w:rPr>
        <w:t xml:space="preserve">efficace attività </w:t>
      </w:r>
      <w:r w:rsidR="00C96B3C">
        <w:rPr>
          <w:rFonts w:cs="Times New Roman"/>
          <w:color w:val="333333"/>
          <w:sz w:val="20"/>
          <w:szCs w:val="20"/>
          <w:lang w:eastAsia="it-IT"/>
        </w:rPr>
        <w:t xml:space="preserve">di </w:t>
      </w:r>
      <w:r w:rsidR="00260FAF">
        <w:rPr>
          <w:rFonts w:cs="Times New Roman"/>
          <w:color w:val="333333"/>
          <w:sz w:val="20"/>
          <w:szCs w:val="20"/>
          <w:lang w:eastAsia="it-IT"/>
        </w:rPr>
        <w:t>aiuto</w:t>
      </w:r>
      <w:r w:rsidR="00C96B3C">
        <w:rPr>
          <w:rFonts w:cs="Times New Roman"/>
          <w:color w:val="333333"/>
          <w:sz w:val="20"/>
          <w:szCs w:val="20"/>
          <w:lang w:eastAsia="it-IT"/>
        </w:rPr>
        <w:t xml:space="preserve">. Unire professionalità e disponibilità, attenzione e </w:t>
      </w:r>
      <w:r w:rsidR="00B33C33">
        <w:rPr>
          <w:rFonts w:cs="Times New Roman"/>
          <w:color w:val="333333"/>
          <w:sz w:val="20"/>
          <w:szCs w:val="20"/>
          <w:lang w:eastAsia="it-IT"/>
        </w:rPr>
        <w:t xml:space="preserve">sostegno, fa parte degli obiettivi del Coordinamento </w:t>
      </w:r>
      <w:proofErr w:type="gramStart"/>
      <w:r w:rsidR="00B33C33">
        <w:rPr>
          <w:rFonts w:cs="Times New Roman"/>
          <w:color w:val="333333"/>
          <w:sz w:val="20"/>
          <w:szCs w:val="20"/>
          <w:lang w:eastAsia="it-IT"/>
        </w:rPr>
        <w:t>dei</w:t>
      </w:r>
      <w:proofErr w:type="gramEnd"/>
      <w:r w:rsidR="00B33C33">
        <w:rPr>
          <w:rFonts w:cs="Times New Roman"/>
          <w:color w:val="333333"/>
          <w:sz w:val="20"/>
          <w:szCs w:val="20"/>
          <w:lang w:eastAsia="it-IT"/>
        </w:rPr>
        <w:t xml:space="preserve"> Caffè Alzheimer della Lombardia Orientale</w:t>
      </w:r>
      <w:r w:rsidR="005C3FFD">
        <w:rPr>
          <w:rFonts w:cs="Times New Roman"/>
          <w:color w:val="333333"/>
          <w:sz w:val="20"/>
          <w:szCs w:val="20"/>
          <w:lang w:eastAsia="it-IT"/>
        </w:rPr>
        <w:t xml:space="preserve">: essere di aiuto, </w:t>
      </w:r>
      <w:r w:rsidR="000D21C7">
        <w:rPr>
          <w:rFonts w:cs="Times New Roman"/>
          <w:color w:val="333333"/>
          <w:sz w:val="20"/>
          <w:szCs w:val="20"/>
          <w:lang w:eastAsia="it-IT"/>
        </w:rPr>
        <w:t>con cortesia</w:t>
      </w:r>
      <w:r w:rsidR="005C3FFD">
        <w:rPr>
          <w:rFonts w:cs="Times New Roman"/>
          <w:color w:val="333333"/>
          <w:sz w:val="20"/>
          <w:szCs w:val="20"/>
          <w:lang w:eastAsia="it-IT"/>
        </w:rPr>
        <w:t xml:space="preserve"> e</w:t>
      </w:r>
      <w:r w:rsidR="000D21C7">
        <w:rPr>
          <w:rFonts w:cs="Times New Roman"/>
          <w:color w:val="333333"/>
          <w:sz w:val="20"/>
          <w:szCs w:val="20"/>
          <w:lang w:eastAsia="it-IT"/>
        </w:rPr>
        <w:t xml:space="preserve"> professionalità, a</w:t>
      </w:r>
      <w:r w:rsidR="00E343FB">
        <w:rPr>
          <w:rFonts w:cs="Times New Roman"/>
          <w:color w:val="333333"/>
          <w:sz w:val="20"/>
          <w:szCs w:val="20"/>
          <w:lang w:eastAsia="it-IT"/>
        </w:rPr>
        <w:t xml:space="preserve"> chi soffre</w:t>
      </w:r>
      <w:r w:rsidR="00B33C33">
        <w:rPr>
          <w:rFonts w:cs="Times New Roman"/>
          <w:color w:val="333333"/>
          <w:sz w:val="20"/>
          <w:szCs w:val="20"/>
          <w:lang w:eastAsia="it-IT"/>
        </w:rPr>
        <w:t xml:space="preserve">. </w:t>
      </w:r>
    </w:p>
    <w:p w14:paraId="7DCAB865" w14:textId="77777777" w:rsidR="00E538CE" w:rsidRDefault="00E538CE" w:rsidP="00344F9B">
      <w:pPr>
        <w:pStyle w:val="Titolo3"/>
        <w:shd w:val="clear" w:color="auto" w:fill="FFFFFF"/>
        <w:spacing w:before="75" w:after="75"/>
        <w:jc w:val="both"/>
        <w:rPr>
          <w:rFonts w:asciiTheme="minorHAnsi" w:eastAsia="Times New Roman" w:hAnsiTheme="minorHAnsi" w:cs="Times New Roman"/>
          <w:bCs w:val="0"/>
          <w:color w:val="AE2C5A"/>
          <w:sz w:val="20"/>
          <w:szCs w:val="20"/>
        </w:rPr>
      </w:pPr>
    </w:p>
    <w:p w14:paraId="00FBE425" w14:textId="77777777" w:rsidR="008058FF" w:rsidRPr="00344F9B" w:rsidRDefault="008058FF" w:rsidP="006374D4">
      <w:pPr>
        <w:spacing w:line="240" w:lineRule="auto"/>
        <w:jc w:val="both"/>
        <w:rPr>
          <w:sz w:val="20"/>
          <w:szCs w:val="20"/>
        </w:rPr>
      </w:pPr>
    </w:p>
    <w:sectPr w:rsidR="008058FF" w:rsidRPr="00344F9B" w:rsidSect="00544A92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7B"/>
    <w:multiLevelType w:val="hybridMultilevel"/>
    <w:tmpl w:val="AE487D3E"/>
    <w:lvl w:ilvl="0" w:tplc="293427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6EED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EA49B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7AC4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04C7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A30A3F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B1A2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C8AF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2A42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02407156"/>
    <w:multiLevelType w:val="hybridMultilevel"/>
    <w:tmpl w:val="406E3CAE"/>
    <w:lvl w:ilvl="0" w:tplc="EF58CB3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D21FC"/>
    <w:multiLevelType w:val="hybridMultilevel"/>
    <w:tmpl w:val="DFF0AEFA"/>
    <w:lvl w:ilvl="0" w:tplc="51F46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3E67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F545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F1E2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C7A4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92A5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93A30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45A1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A887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25432A9D"/>
    <w:multiLevelType w:val="hybridMultilevel"/>
    <w:tmpl w:val="F3CA1B00"/>
    <w:lvl w:ilvl="0" w:tplc="8AD21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40F4B"/>
    <w:multiLevelType w:val="hybridMultilevel"/>
    <w:tmpl w:val="A18AC6E6"/>
    <w:lvl w:ilvl="0" w:tplc="0B6212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7A68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4F40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C3061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7062E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3CA98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0300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8AE6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1D28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2AA40E22"/>
    <w:multiLevelType w:val="hybridMultilevel"/>
    <w:tmpl w:val="BC6AB9B2"/>
    <w:lvl w:ilvl="0" w:tplc="68249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42CF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1CCFF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3E8E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A0AA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9081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5EC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9B0D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B5E9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36C13EDF"/>
    <w:multiLevelType w:val="hybridMultilevel"/>
    <w:tmpl w:val="78EC8E6C"/>
    <w:lvl w:ilvl="0" w:tplc="4CE43B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DEE72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E2B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D9A5A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1582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C9A0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BC2B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EB8F2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DCEB4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402E63B4"/>
    <w:multiLevelType w:val="hybridMultilevel"/>
    <w:tmpl w:val="8A36BD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F46147"/>
    <w:multiLevelType w:val="hybridMultilevel"/>
    <w:tmpl w:val="63949CB8"/>
    <w:lvl w:ilvl="0" w:tplc="E8DE1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FD4F1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5178F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5D800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AF0B4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B524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E2E9E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AE5A6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04A0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652D3C6D"/>
    <w:multiLevelType w:val="hybridMultilevel"/>
    <w:tmpl w:val="A018486C"/>
    <w:lvl w:ilvl="0" w:tplc="E7D0A3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98A9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F2CC3A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95858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6F60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B0A9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A24A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8645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B09AB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>
    <w:nsid w:val="7B984E69"/>
    <w:multiLevelType w:val="hybridMultilevel"/>
    <w:tmpl w:val="CED2EB3A"/>
    <w:lvl w:ilvl="0" w:tplc="A93AAA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E47E78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1E01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CAEA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E26AF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00E7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8221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820F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A926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1">
    <w:nsid w:val="7FB0680D"/>
    <w:multiLevelType w:val="hybridMultilevel"/>
    <w:tmpl w:val="2884C3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13A"/>
    <w:rsid w:val="00001C76"/>
    <w:rsid w:val="0000310C"/>
    <w:rsid w:val="00005DA3"/>
    <w:rsid w:val="00014F72"/>
    <w:rsid w:val="000150D3"/>
    <w:rsid w:val="0001571F"/>
    <w:rsid w:val="00022BA4"/>
    <w:rsid w:val="00027D49"/>
    <w:rsid w:val="00043C4E"/>
    <w:rsid w:val="00045E37"/>
    <w:rsid w:val="0006585A"/>
    <w:rsid w:val="00065BB2"/>
    <w:rsid w:val="00066D28"/>
    <w:rsid w:val="0007018A"/>
    <w:rsid w:val="0007530B"/>
    <w:rsid w:val="00090383"/>
    <w:rsid w:val="00094457"/>
    <w:rsid w:val="000960CD"/>
    <w:rsid w:val="000A2086"/>
    <w:rsid w:val="000A23FE"/>
    <w:rsid w:val="000A31A4"/>
    <w:rsid w:val="000A39E2"/>
    <w:rsid w:val="000A4184"/>
    <w:rsid w:val="000C70E6"/>
    <w:rsid w:val="000D21C7"/>
    <w:rsid w:val="000D2804"/>
    <w:rsid w:val="000D2BB7"/>
    <w:rsid w:val="000D4312"/>
    <w:rsid w:val="000D6016"/>
    <w:rsid w:val="000D6380"/>
    <w:rsid w:val="000E19D4"/>
    <w:rsid w:val="000E3B30"/>
    <w:rsid w:val="000E4C4A"/>
    <w:rsid w:val="000F181B"/>
    <w:rsid w:val="0010240A"/>
    <w:rsid w:val="001044F1"/>
    <w:rsid w:val="001100AC"/>
    <w:rsid w:val="001103C3"/>
    <w:rsid w:val="001128B3"/>
    <w:rsid w:val="00112DAB"/>
    <w:rsid w:val="00114FBE"/>
    <w:rsid w:val="001151C9"/>
    <w:rsid w:val="00117B67"/>
    <w:rsid w:val="001259B4"/>
    <w:rsid w:val="0012714C"/>
    <w:rsid w:val="00132077"/>
    <w:rsid w:val="00132EDE"/>
    <w:rsid w:val="00140F91"/>
    <w:rsid w:val="00143832"/>
    <w:rsid w:val="001633A3"/>
    <w:rsid w:val="00170309"/>
    <w:rsid w:val="00176FE5"/>
    <w:rsid w:val="00180158"/>
    <w:rsid w:val="00191118"/>
    <w:rsid w:val="00192959"/>
    <w:rsid w:val="00197C6F"/>
    <w:rsid w:val="001A6936"/>
    <w:rsid w:val="001A6BC6"/>
    <w:rsid w:val="001B1211"/>
    <w:rsid w:val="001D0D6F"/>
    <w:rsid w:val="001D2B69"/>
    <w:rsid w:val="001D2F88"/>
    <w:rsid w:val="001D5895"/>
    <w:rsid w:val="001E22C4"/>
    <w:rsid w:val="001E5C1D"/>
    <w:rsid w:val="001E6A14"/>
    <w:rsid w:val="001F0B98"/>
    <w:rsid w:val="001F2B9D"/>
    <w:rsid w:val="001F438B"/>
    <w:rsid w:val="001F79DE"/>
    <w:rsid w:val="00205527"/>
    <w:rsid w:val="0020723A"/>
    <w:rsid w:val="00211072"/>
    <w:rsid w:val="00213228"/>
    <w:rsid w:val="002337D1"/>
    <w:rsid w:val="00234153"/>
    <w:rsid w:val="002350B0"/>
    <w:rsid w:val="00243C93"/>
    <w:rsid w:val="00246D24"/>
    <w:rsid w:val="00255F30"/>
    <w:rsid w:val="00260FAF"/>
    <w:rsid w:val="002617BB"/>
    <w:rsid w:val="00274371"/>
    <w:rsid w:val="00275254"/>
    <w:rsid w:val="00282C05"/>
    <w:rsid w:val="00285988"/>
    <w:rsid w:val="0028727F"/>
    <w:rsid w:val="002879EB"/>
    <w:rsid w:val="0029722A"/>
    <w:rsid w:val="002B0791"/>
    <w:rsid w:val="002B0DF9"/>
    <w:rsid w:val="002B2867"/>
    <w:rsid w:val="002B3476"/>
    <w:rsid w:val="002D05CB"/>
    <w:rsid w:val="002D24C9"/>
    <w:rsid w:val="002D60A1"/>
    <w:rsid w:val="002D67B7"/>
    <w:rsid w:val="002D7655"/>
    <w:rsid w:val="002D7AC3"/>
    <w:rsid w:val="002E3AA2"/>
    <w:rsid w:val="002E6801"/>
    <w:rsid w:val="002E6D65"/>
    <w:rsid w:val="002F163D"/>
    <w:rsid w:val="002F16B3"/>
    <w:rsid w:val="002F1CD2"/>
    <w:rsid w:val="002F4045"/>
    <w:rsid w:val="002F7FD3"/>
    <w:rsid w:val="0030793B"/>
    <w:rsid w:val="00311F85"/>
    <w:rsid w:val="003203B5"/>
    <w:rsid w:val="003208FF"/>
    <w:rsid w:val="003244AD"/>
    <w:rsid w:val="00344F9B"/>
    <w:rsid w:val="003555B9"/>
    <w:rsid w:val="003579D0"/>
    <w:rsid w:val="00360D37"/>
    <w:rsid w:val="00362125"/>
    <w:rsid w:val="003659DD"/>
    <w:rsid w:val="00372E66"/>
    <w:rsid w:val="00377846"/>
    <w:rsid w:val="00380573"/>
    <w:rsid w:val="003830AC"/>
    <w:rsid w:val="003835F5"/>
    <w:rsid w:val="00385465"/>
    <w:rsid w:val="0039009F"/>
    <w:rsid w:val="00390501"/>
    <w:rsid w:val="0039506F"/>
    <w:rsid w:val="00395639"/>
    <w:rsid w:val="003A4184"/>
    <w:rsid w:val="003A53CC"/>
    <w:rsid w:val="003A6F83"/>
    <w:rsid w:val="003C1106"/>
    <w:rsid w:val="003C43D1"/>
    <w:rsid w:val="003C63BA"/>
    <w:rsid w:val="003D2BBF"/>
    <w:rsid w:val="003F5E04"/>
    <w:rsid w:val="00403461"/>
    <w:rsid w:val="00404A98"/>
    <w:rsid w:val="0041450E"/>
    <w:rsid w:val="00415A2A"/>
    <w:rsid w:val="004160A5"/>
    <w:rsid w:val="00423BA0"/>
    <w:rsid w:val="004374EC"/>
    <w:rsid w:val="004505B6"/>
    <w:rsid w:val="00452ACE"/>
    <w:rsid w:val="004549E4"/>
    <w:rsid w:val="00457617"/>
    <w:rsid w:val="00460438"/>
    <w:rsid w:val="004626DC"/>
    <w:rsid w:val="00466D4C"/>
    <w:rsid w:val="00466E56"/>
    <w:rsid w:val="00471CCC"/>
    <w:rsid w:val="00481828"/>
    <w:rsid w:val="004912B1"/>
    <w:rsid w:val="0049160C"/>
    <w:rsid w:val="00493C17"/>
    <w:rsid w:val="004A238E"/>
    <w:rsid w:val="004A270C"/>
    <w:rsid w:val="004A447E"/>
    <w:rsid w:val="004B1FC5"/>
    <w:rsid w:val="004B7943"/>
    <w:rsid w:val="004C12C3"/>
    <w:rsid w:val="004C64A2"/>
    <w:rsid w:val="004D0CA4"/>
    <w:rsid w:val="004D34AB"/>
    <w:rsid w:val="004E418A"/>
    <w:rsid w:val="004F089B"/>
    <w:rsid w:val="004F1889"/>
    <w:rsid w:val="004F383F"/>
    <w:rsid w:val="004F41D1"/>
    <w:rsid w:val="005009C5"/>
    <w:rsid w:val="00500CA3"/>
    <w:rsid w:val="00503FDF"/>
    <w:rsid w:val="0050633C"/>
    <w:rsid w:val="00507437"/>
    <w:rsid w:val="00510D8E"/>
    <w:rsid w:val="00512723"/>
    <w:rsid w:val="00516FD8"/>
    <w:rsid w:val="00520F56"/>
    <w:rsid w:val="00525DF5"/>
    <w:rsid w:val="00530944"/>
    <w:rsid w:val="00531687"/>
    <w:rsid w:val="005369C8"/>
    <w:rsid w:val="00542BED"/>
    <w:rsid w:val="00544A92"/>
    <w:rsid w:val="0054509B"/>
    <w:rsid w:val="00550422"/>
    <w:rsid w:val="005601B6"/>
    <w:rsid w:val="0056226A"/>
    <w:rsid w:val="00563513"/>
    <w:rsid w:val="00563EF1"/>
    <w:rsid w:val="00572A75"/>
    <w:rsid w:val="0057682A"/>
    <w:rsid w:val="005A090E"/>
    <w:rsid w:val="005A2890"/>
    <w:rsid w:val="005B09B0"/>
    <w:rsid w:val="005B1FC4"/>
    <w:rsid w:val="005B6611"/>
    <w:rsid w:val="005B68CF"/>
    <w:rsid w:val="005B7D6E"/>
    <w:rsid w:val="005C3FFD"/>
    <w:rsid w:val="005C73DD"/>
    <w:rsid w:val="005E0777"/>
    <w:rsid w:val="005E1237"/>
    <w:rsid w:val="005E1A08"/>
    <w:rsid w:val="005E3614"/>
    <w:rsid w:val="005E5C78"/>
    <w:rsid w:val="005F2707"/>
    <w:rsid w:val="005F5B7E"/>
    <w:rsid w:val="006062A9"/>
    <w:rsid w:val="00606340"/>
    <w:rsid w:val="006120D7"/>
    <w:rsid w:val="00616E81"/>
    <w:rsid w:val="006217D6"/>
    <w:rsid w:val="0062599D"/>
    <w:rsid w:val="00632172"/>
    <w:rsid w:val="00633F0B"/>
    <w:rsid w:val="00634AD7"/>
    <w:rsid w:val="00637406"/>
    <w:rsid w:val="006374D4"/>
    <w:rsid w:val="006430CC"/>
    <w:rsid w:val="00651F76"/>
    <w:rsid w:val="00653E6C"/>
    <w:rsid w:val="00655CD6"/>
    <w:rsid w:val="00657D6D"/>
    <w:rsid w:val="00661CE1"/>
    <w:rsid w:val="00663338"/>
    <w:rsid w:val="00664796"/>
    <w:rsid w:val="006657A9"/>
    <w:rsid w:val="006733D5"/>
    <w:rsid w:val="00673515"/>
    <w:rsid w:val="0068453A"/>
    <w:rsid w:val="00684D83"/>
    <w:rsid w:val="00687378"/>
    <w:rsid w:val="00692079"/>
    <w:rsid w:val="006A1E53"/>
    <w:rsid w:val="006B71D4"/>
    <w:rsid w:val="006C0289"/>
    <w:rsid w:val="006D0A3B"/>
    <w:rsid w:val="006D1CD4"/>
    <w:rsid w:val="006D58FE"/>
    <w:rsid w:val="006E68CE"/>
    <w:rsid w:val="006F430D"/>
    <w:rsid w:val="006F707D"/>
    <w:rsid w:val="00700F8B"/>
    <w:rsid w:val="007022D0"/>
    <w:rsid w:val="0071009A"/>
    <w:rsid w:val="00714937"/>
    <w:rsid w:val="00721977"/>
    <w:rsid w:val="00722AB6"/>
    <w:rsid w:val="00732FC5"/>
    <w:rsid w:val="00735F9C"/>
    <w:rsid w:val="00737E82"/>
    <w:rsid w:val="00746157"/>
    <w:rsid w:val="0076089A"/>
    <w:rsid w:val="0077486D"/>
    <w:rsid w:val="0077690C"/>
    <w:rsid w:val="0079485F"/>
    <w:rsid w:val="007976D0"/>
    <w:rsid w:val="007A403E"/>
    <w:rsid w:val="007A5C21"/>
    <w:rsid w:val="007B0433"/>
    <w:rsid w:val="007B10CE"/>
    <w:rsid w:val="007B199C"/>
    <w:rsid w:val="007B22B1"/>
    <w:rsid w:val="007B2353"/>
    <w:rsid w:val="007B44B9"/>
    <w:rsid w:val="007B45A6"/>
    <w:rsid w:val="007B6690"/>
    <w:rsid w:val="007C1483"/>
    <w:rsid w:val="007C2265"/>
    <w:rsid w:val="007E1DB5"/>
    <w:rsid w:val="007E6B6E"/>
    <w:rsid w:val="007F6E50"/>
    <w:rsid w:val="00801226"/>
    <w:rsid w:val="008058FF"/>
    <w:rsid w:val="0081690F"/>
    <w:rsid w:val="008169F7"/>
    <w:rsid w:val="00822F00"/>
    <w:rsid w:val="00833E3B"/>
    <w:rsid w:val="0083444A"/>
    <w:rsid w:val="008356A5"/>
    <w:rsid w:val="0083792B"/>
    <w:rsid w:val="008458F2"/>
    <w:rsid w:val="00851753"/>
    <w:rsid w:val="00855B4C"/>
    <w:rsid w:val="0086113A"/>
    <w:rsid w:val="00863E4A"/>
    <w:rsid w:val="008727A6"/>
    <w:rsid w:val="00873DF4"/>
    <w:rsid w:val="00883AEC"/>
    <w:rsid w:val="00883E1B"/>
    <w:rsid w:val="00885FDE"/>
    <w:rsid w:val="00894D9A"/>
    <w:rsid w:val="008A1E3D"/>
    <w:rsid w:val="008B3303"/>
    <w:rsid w:val="008B7430"/>
    <w:rsid w:val="008C12FD"/>
    <w:rsid w:val="008C755F"/>
    <w:rsid w:val="008C7F85"/>
    <w:rsid w:val="008D2F12"/>
    <w:rsid w:val="008E0F74"/>
    <w:rsid w:val="008F0A87"/>
    <w:rsid w:val="00901932"/>
    <w:rsid w:val="009070E9"/>
    <w:rsid w:val="009126DF"/>
    <w:rsid w:val="0091366E"/>
    <w:rsid w:val="00923386"/>
    <w:rsid w:val="00933FB2"/>
    <w:rsid w:val="00940EF0"/>
    <w:rsid w:val="00955791"/>
    <w:rsid w:val="00956E60"/>
    <w:rsid w:val="009605D5"/>
    <w:rsid w:val="0099291B"/>
    <w:rsid w:val="00993030"/>
    <w:rsid w:val="009A6257"/>
    <w:rsid w:val="009A6ACC"/>
    <w:rsid w:val="009B6811"/>
    <w:rsid w:val="009C5491"/>
    <w:rsid w:val="009C5D95"/>
    <w:rsid w:val="009C7DF3"/>
    <w:rsid w:val="009D4041"/>
    <w:rsid w:val="009D6A86"/>
    <w:rsid w:val="009D7593"/>
    <w:rsid w:val="009E0B6D"/>
    <w:rsid w:val="009E1628"/>
    <w:rsid w:val="009E2A39"/>
    <w:rsid w:val="009F615E"/>
    <w:rsid w:val="00A01D2F"/>
    <w:rsid w:val="00A1436D"/>
    <w:rsid w:val="00A159AC"/>
    <w:rsid w:val="00A23850"/>
    <w:rsid w:val="00A270E3"/>
    <w:rsid w:val="00A41600"/>
    <w:rsid w:val="00A44C08"/>
    <w:rsid w:val="00A5050A"/>
    <w:rsid w:val="00A55672"/>
    <w:rsid w:val="00A611AC"/>
    <w:rsid w:val="00A67C2B"/>
    <w:rsid w:val="00A752E1"/>
    <w:rsid w:val="00A75538"/>
    <w:rsid w:val="00A8515F"/>
    <w:rsid w:val="00A954E5"/>
    <w:rsid w:val="00A9793E"/>
    <w:rsid w:val="00AA2161"/>
    <w:rsid w:val="00AA7337"/>
    <w:rsid w:val="00AB3574"/>
    <w:rsid w:val="00AB6041"/>
    <w:rsid w:val="00AC0587"/>
    <w:rsid w:val="00AC1565"/>
    <w:rsid w:val="00AC50F5"/>
    <w:rsid w:val="00AC55A0"/>
    <w:rsid w:val="00AD1CCF"/>
    <w:rsid w:val="00AD3513"/>
    <w:rsid w:val="00AE4D1C"/>
    <w:rsid w:val="00AE7EBE"/>
    <w:rsid w:val="00AF6798"/>
    <w:rsid w:val="00B04B8B"/>
    <w:rsid w:val="00B17D99"/>
    <w:rsid w:val="00B27D1F"/>
    <w:rsid w:val="00B33C33"/>
    <w:rsid w:val="00B41E1F"/>
    <w:rsid w:val="00B50B7E"/>
    <w:rsid w:val="00B62CC5"/>
    <w:rsid w:val="00B71DF2"/>
    <w:rsid w:val="00B76431"/>
    <w:rsid w:val="00B81274"/>
    <w:rsid w:val="00B829C7"/>
    <w:rsid w:val="00B8652B"/>
    <w:rsid w:val="00BA0EC9"/>
    <w:rsid w:val="00BA1CAF"/>
    <w:rsid w:val="00BA2171"/>
    <w:rsid w:val="00BB561C"/>
    <w:rsid w:val="00BC1EFC"/>
    <w:rsid w:val="00BC5816"/>
    <w:rsid w:val="00BC5837"/>
    <w:rsid w:val="00BC647A"/>
    <w:rsid w:val="00BC7218"/>
    <w:rsid w:val="00BD1F5F"/>
    <w:rsid w:val="00BD7A13"/>
    <w:rsid w:val="00BD7EFA"/>
    <w:rsid w:val="00BE0FF9"/>
    <w:rsid w:val="00BE3B29"/>
    <w:rsid w:val="00BE402F"/>
    <w:rsid w:val="00BE5866"/>
    <w:rsid w:val="00BE71D3"/>
    <w:rsid w:val="00BF075D"/>
    <w:rsid w:val="00BF27D5"/>
    <w:rsid w:val="00BF29BD"/>
    <w:rsid w:val="00BF7076"/>
    <w:rsid w:val="00C02191"/>
    <w:rsid w:val="00C1201E"/>
    <w:rsid w:val="00C21A53"/>
    <w:rsid w:val="00C222EC"/>
    <w:rsid w:val="00C35674"/>
    <w:rsid w:val="00C37499"/>
    <w:rsid w:val="00C37D60"/>
    <w:rsid w:val="00C4009C"/>
    <w:rsid w:val="00C53ADA"/>
    <w:rsid w:val="00C55851"/>
    <w:rsid w:val="00C614A0"/>
    <w:rsid w:val="00C62E37"/>
    <w:rsid w:val="00C8002E"/>
    <w:rsid w:val="00C832CE"/>
    <w:rsid w:val="00C84B36"/>
    <w:rsid w:val="00C9450D"/>
    <w:rsid w:val="00C96326"/>
    <w:rsid w:val="00C96B3C"/>
    <w:rsid w:val="00C96F18"/>
    <w:rsid w:val="00CA230C"/>
    <w:rsid w:val="00CA793B"/>
    <w:rsid w:val="00CC0E18"/>
    <w:rsid w:val="00CC2DA9"/>
    <w:rsid w:val="00CC3994"/>
    <w:rsid w:val="00CC3DE4"/>
    <w:rsid w:val="00CD6647"/>
    <w:rsid w:val="00CE2549"/>
    <w:rsid w:val="00CF586B"/>
    <w:rsid w:val="00CF5CC4"/>
    <w:rsid w:val="00D04902"/>
    <w:rsid w:val="00D05BC7"/>
    <w:rsid w:val="00D157B3"/>
    <w:rsid w:val="00D22921"/>
    <w:rsid w:val="00D2538E"/>
    <w:rsid w:val="00D2707C"/>
    <w:rsid w:val="00D35067"/>
    <w:rsid w:val="00D46608"/>
    <w:rsid w:val="00D54AB0"/>
    <w:rsid w:val="00D56ECA"/>
    <w:rsid w:val="00D632CE"/>
    <w:rsid w:val="00D6630D"/>
    <w:rsid w:val="00D87A19"/>
    <w:rsid w:val="00D87C3B"/>
    <w:rsid w:val="00D92869"/>
    <w:rsid w:val="00D949B9"/>
    <w:rsid w:val="00DA46E8"/>
    <w:rsid w:val="00DB0659"/>
    <w:rsid w:val="00DB0F27"/>
    <w:rsid w:val="00DB285B"/>
    <w:rsid w:val="00DB791B"/>
    <w:rsid w:val="00DC40CF"/>
    <w:rsid w:val="00DD0D05"/>
    <w:rsid w:val="00DD11B7"/>
    <w:rsid w:val="00DD2984"/>
    <w:rsid w:val="00DF448D"/>
    <w:rsid w:val="00DF5D80"/>
    <w:rsid w:val="00E12E66"/>
    <w:rsid w:val="00E15309"/>
    <w:rsid w:val="00E2372D"/>
    <w:rsid w:val="00E25586"/>
    <w:rsid w:val="00E30F6E"/>
    <w:rsid w:val="00E343FB"/>
    <w:rsid w:val="00E40656"/>
    <w:rsid w:val="00E457D6"/>
    <w:rsid w:val="00E538CE"/>
    <w:rsid w:val="00E54E75"/>
    <w:rsid w:val="00E572AD"/>
    <w:rsid w:val="00E61F7D"/>
    <w:rsid w:val="00E67B96"/>
    <w:rsid w:val="00E82A5D"/>
    <w:rsid w:val="00E86471"/>
    <w:rsid w:val="00EA1877"/>
    <w:rsid w:val="00EA19E2"/>
    <w:rsid w:val="00EA46B9"/>
    <w:rsid w:val="00EA5FE3"/>
    <w:rsid w:val="00EA6DC2"/>
    <w:rsid w:val="00EA7E2E"/>
    <w:rsid w:val="00EB5BDF"/>
    <w:rsid w:val="00EB7289"/>
    <w:rsid w:val="00EB76AE"/>
    <w:rsid w:val="00EC08C1"/>
    <w:rsid w:val="00EC372D"/>
    <w:rsid w:val="00ED098B"/>
    <w:rsid w:val="00ED4335"/>
    <w:rsid w:val="00EE6472"/>
    <w:rsid w:val="00F05F95"/>
    <w:rsid w:val="00F2708A"/>
    <w:rsid w:val="00F34069"/>
    <w:rsid w:val="00F3591C"/>
    <w:rsid w:val="00F415D4"/>
    <w:rsid w:val="00F46D0E"/>
    <w:rsid w:val="00F5107D"/>
    <w:rsid w:val="00F716C5"/>
    <w:rsid w:val="00F7193E"/>
    <w:rsid w:val="00F7618C"/>
    <w:rsid w:val="00F81001"/>
    <w:rsid w:val="00F8435C"/>
    <w:rsid w:val="00F9034D"/>
    <w:rsid w:val="00F96491"/>
    <w:rsid w:val="00F96A04"/>
    <w:rsid w:val="00FA5F6F"/>
    <w:rsid w:val="00FB206E"/>
    <w:rsid w:val="00FB2362"/>
    <w:rsid w:val="00FB70CD"/>
    <w:rsid w:val="00FB79A1"/>
    <w:rsid w:val="00FC31F3"/>
    <w:rsid w:val="00FC57B4"/>
    <w:rsid w:val="00FD5A13"/>
    <w:rsid w:val="00FE4691"/>
    <w:rsid w:val="00FE6EF6"/>
    <w:rsid w:val="00FE7946"/>
    <w:rsid w:val="00FF0F77"/>
    <w:rsid w:val="00FF41AF"/>
    <w:rsid w:val="00FF4201"/>
    <w:rsid w:val="00FF4EF8"/>
    <w:rsid w:val="00FF5170"/>
    <w:rsid w:val="00FF54A9"/>
    <w:rsid w:val="00FF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8E12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03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30F6E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5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1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86113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B1FC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3FDF"/>
    <w:pPr>
      <w:ind w:left="720"/>
      <w:contextualSpacing/>
    </w:p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065BB2"/>
    <w:rPr>
      <w:color w:val="808080"/>
      <w:shd w:val="clear" w:color="auto" w:fill="E6E6E6"/>
    </w:rPr>
  </w:style>
  <w:style w:type="character" w:styleId="Enfasicorsivo">
    <w:name w:val="Emphasis"/>
    <w:basedOn w:val="Caratterepredefinitoparagrafo"/>
    <w:uiPriority w:val="20"/>
    <w:qFormat/>
    <w:rsid w:val="001E22C4"/>
    <w:rPr>
      <w:i/>
      <w:iCs/>
    </w:rPr>
  </w:style>
  <w:style w:type="character" w:customStyle="1" w:styleId="comma">
    <w:name w:val="comma"/>
    <w:basedOn w:val="Caratterepredefinitoparagrafo"/>
    <w:rsid w:val="00D46608"/>
  </w:style>
  <w:style w:type="character" w:customStyle="1" w:styleId="Titolo2Carattere">
    <w:name w:val="Titolo 2 Carattere"/>
    <w:basedOn w:val="Caratterepredefinitoparagrafo"/>
    <w:link w:val="Titolo2"/>
    <w:uiPriority w:val="9"/>
    <w:rsid w:val="00E30F6E"/>
    <w:rPr>
      <w:rFonts w:ascii="Times" w:hAnsi="Times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30F6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A755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F9034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utore">
    <w:name w:val="autore"/>
    <w:basedOn w:val="Caratterepredefinitoparagrafo"/>
    <w:rsid w:val="00F9034D"/>
  </w:style>
  <w:style w:type="paragraph" w:customStyle="1" w:styleId="chapter-paragraph">
    <w:name w:val="chapter-paragraph"/>
    <w:basedOn w:val="Normale"/>
    <w:rsid w:val="00F9034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cit">
    <w:name w:val="cit"/>
    <w:basedOn w:val="Caratterepredefinitoparagrafo"/>
    <w:rsid w:val="0039506F"/>
  </w:style>
  <w:style w:type="character" w:customStyle="1" w:styleId="fm-vol-iss-date">
    <w:name w:val="fm-vol-iss-date"/>
    <w:basedOn w:val="Caratterepredefinitoparagrafo"/>
    <w:rsid w:val="0039506F"/>
  </w:style>
  <w:style w:type="character" w:customStyle="1" w:styleId="doi">
    <w:name w:val="doi"/>
    <w:basedOn w:val="Caratterepredefinitoparagrafo"/>
    <w:rsid w:val="0039506F"/>
  </w:style>
  <w:style w:type="character" w:customStyle="1" w:styleId="fm-citation-ids-label">
    <w:name w:val="fm-citation-ids-label"/>
    <w:basedOn w:val="Caratterepredefinitoparagrafo"/>
    <w:rsid w:val="0039506F"/>
  </w:style>
  <w:style w:type="character" w:styleId="Collegamentovisitato">
    <w:name w:val="FollowedHyperlink"/>
    <w:basedOn w:val="Caratterepredefinitoparagrafo"/>
    <w:uiPriority w:val="99"/>
    <w:semiHidden/>
    <w:unhideWhenUsed/>
    <w:rsid w:val="00B829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903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E30F6E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55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11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atterepredefinitoparagrafo"/>
    <w:uiPriority w:val="99"/>
    <w:unhideWhenUsed/>
    <w:rsid w:val="0086113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1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B1FC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03FDF"/>
    <w:pPr>
      <w:ind w:left="720"/>
      <w:contextualSpacing/>
    </w:pPr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065BB2"/>
    <w:rPr>
      <w:color w:val="808080"/>
      <w:shd w:val="clear" w:color="auto" w:fill="E6E6E6"/>
    </w:rPr>
  </w:style>
  <w:style w:type="character" w:styleId="Enfasicorsivo">
    <w:name w:val="Emphasis"/>
    <w:basedOn w:val="Caratterepredefinitoparagrafo"/>
    <w:uiPriority w:val="20"/>
    <w:qFormat/>
    <w:rsid w:val="001E22C4"/>
    <w:rPr>
      <w:i/>
      <w:iCs/>
    </w:rPr>
  </w:style>
  <w:style w:type="character" w:customStyle="1" w:styleId="comma">
    <w:name w:val="comma"/>
    <w:basedOn w:val="Caratterepredefinitoparagrafo"/>
    <w:rsid w:val="00D46608"/>
  </w:style>
  <w:style w:type="character" w:customStyle="1" w:styleId="Titolo2Carattere">
    <w:name w:val="Titolo 2 Carattere"/>
    <w:basedOn w:val="Caratterepredefinitoparagrafo"/>
    <w:link w:val="Titolo2"/>
    <w:uiPriority w:val="9"/>
    <w:rsid w:val="00E30F6E"/>
    <w:rPr>
      <w:rFonts w:ascii="Times" w:hAnsi="Times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30F6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atterepredefinitoparagrafo"/>
    <w:link w:val="Titolo3"/>
    <w:uiPriority w:val="9"/>
    <w:semiHidden/>
    <w:rsid w:val="00A755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F9034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autore">
    <w:name w:val="autore"/>
    <w:basedOn w:val="Caratterepredefinitoparagrafo"/>
    <w:rsid w:val="00F9034D"/>
  </w:style>
  <w:style w:type="paragraph" w:customStyle="1" w:styleId="chapter-paragraph">
    <w:name w:val="chapter-paragraph"/>
    <w:basedOn w:val="Normale"/>
    <w:rsid w:val="00F9034D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it-IT"/>
    </w:rPr>
  </w:style>
  <w:style w:type="character" w:customStyle="1" w:styleId="cit">
    <w:name w:val="cit"/>
    <w:basedOn w:val="Caratterepredefinitoparagrafo"/>
    <w:rsid w:val="0039506F"/>
  </w:style>
  <w:style w:type="character" w:customStyle="1" w:styleId="fm-vol-iss-date">
    <w:name w:val="fm-vol-iss-date"/>
    <w:basedOn w:val="Caratterepredefinitoparagrafo"/>
    <w:rsid w:val="0039506F"/>
  </w:style>
  <w:style w:type="character" w:customStyle="1" w:styleId="doi">
    <w:name w:val="doi"/>
    <w:basedOn w:val="Caratterepredefinitoparagrafo"/>
    <w:rsid w:val="0039506F"/>
  </w:style>
  <w:style w:type="character" w:customStyle="1" w:styleId="fm-citation-ids-label">
    <w:name w:val="fm-citation-ids-label"/>
    <w:basedOn w:val="Caratterepredefinitoparagrafo"/>
    <w:rsid w:val="0039506F"/>
  </w:style>
  <w:style w:type="character" w:styleId="Collegamentovisitato">
    <w:name w:val="FollowedHyperlink"/>
    <w:basedOn w:val="Caratterepredefinitoparagrafo"/>
    <w:uiPriority w:val="99"/>
    <w:semiHidden/>
    <w:unhideWhenUsed/>
    <w:rsid w:val="00B829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1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6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16808">
          <w:marLeft w:val="0"/>
          <w:marRight w:val="0"/>
          <w:marTop w:val="0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5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9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834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027957">
          <w:marLeft w:val="0"/>
          <w:marRight w:val="0"/>
          <w:marTop w:val="166"/>
          <w:marBottom w:val="16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8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7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4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4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5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78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8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076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13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6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59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5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20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0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8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4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62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42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6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0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25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892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89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25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5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48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8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9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8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40229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24819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138286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19784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6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7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8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2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5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sicogeriatria.it" TargetMode="External"/><Relationship Id="rId7" Type="http://schemas.openxmlformats.org/officeDocument/2006/relationships/hyperlink" Target="http://www.grg-bs.it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1682</Words>
  <Characters>9594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11254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Stefano Boffelli</cp:lastModifiedBy>
  <cp:revision>11</cp:revision>
  <dcterms:created xsi:type="dcterms:W3CDTF">2020-01-21T12:17:00Z</dcterms:created>
  <dcterms:modified xsi:type="dcterms:W3CDTF">2020-01-21T18:04:00Z</dcterms:modified>
  <cp:category/>
</cp:coreProperties>
</file>