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37C0C" w14:textId="77777777" w:rsidR="008231A6" w:rsidRPr="002B6AD5" w:rsidRDefault="008231A6" w:rsidP="008231A6">
      <w:pPr>
        <w:widowControl w:val="0"/>
        <w:suppressAutoHyphens/>
        <w:spacing w:after="0" w:line="276" w:lineRule="auto"/>
        <w:ind w:right="-1"/>
        <w:jc w:val="center"/>
        <w:rPr>
          <w:rFonts w:asciiTheme="majorHAnsi" w:eastAsia="Times New Roman" w:hAnsiTheme="majorHAnsi" w:cs="Times New Roman"/>
          <w:b/>
          <w:sz w:val="24"/>
          <w:szCs w:val="24"/>
          <w:lang w:eastAsia="it-IT"/>
        </w:rPr>
      </w:pPr>
      <w:r w:rsidRPr="002B6AD5">
        <w:rPr>
          <w:rFonts w:asciiTheme="majorHAnsi" w:eastAsia="Times New Roman" w:hAnsiTheme="majorHAnsi" w:cs="Times New Roman"/>
          <w:b/>
          <w:sz w:val="24"/>
          <w:szCs w:val="24"/>
          <w:lang w:eastAsia="it-IT"/>
        </w:rPr>
        <w:t>CENTRO MEDICO E RESIDENZIALE SAN LORENZO SRL</w:t>
      </w:r>
    </w:p>
    <w:p w14:paraId="742A986C" w14:textId="77777777" w:rsidR="008231A6" w:rsidRPr="002B6AD5" w:rsidRDefault="008231A6" w:rsidP="008231A6">
      <w:pPr>
        <w:widowControl w:val="0"/>
        <w:suppressAutoHyphens/>
        <w:spacing w:after="0" w:line="276" w:lineRule="auto"/>
        <w:ind w:right="-1"/>
        <w:jc w:val="center"/>
        <w:rPr>
          <w:rFonts w:asciiTheme="majorHAnsi" w:eastAsia="Times New Roman" w:hAnsiTheme="majorHAnsi" w:cs="Times New Roman"/>
          <w:sz w:val="20"/>
          <w:szCs w:val="20"/>
          <w:lang w:eastAsia="it-IT"/>
        </w:rPr>
      </w:pPr>
      <w:r w:rsidRPr="002B6AD5">
        <w:rPr>
          <w:rFonts w:asciiTheme="majorHAnsi" w:eastAsia="Times New Roman" w:hAnsiTheme="majorHAnsi" w:cs="Times New Roman"/>
          <w:sz w:val="20"/>
          <w:szCs w:val="20"/>
          <w:lang w:eastAsia="it-IT"/>
        </w:rPr>
        <w:t>Sede legale in Crema (CR) - Via Medaglie d’Oro, n.° 2</w:t>
      </w:r>
    </w:p>
    <w:p w14:paraId="21264CB1" w14:textId="77777777" w:rsidR="008231A6" w:rsidRPr="002B6AD5" w:rsidRDefault="008231A6" w:rsidP="008231A6">
      <w:pPr>
        <w:widowControl w:val="0"/>
        <w:suppressAutoHyphens/>
        <w:spacing w:after="0" w:line="276" w:lineRule="auto"/>
        <w:ind w:right="-1"/>
        <w:jc w:val="center"/>
        <w:rPr>
          <w:rFonts w:asciiTheme="majorHAnsi" w:eastAsia="Times New Roman" w:hAnsiTheme="majorHAnsi" w:cs="Times New Roman"/>
          <w:sz w:val="20"/>
          <w:szCs w:val="20"/>
          <w:lang w:eastAsia="it-IT"/>
        </w:rPr>
      </w:pPr>
      <w:r w:rsidRPr="002B6AD5">
        <w:rPr>
          <w:rFonts w:asciiTheme="majorHAnsi" w:eastAsia="Times New Roman" w:hAnsiTheme="majorHAnsi" w:cs="Times New Roman"/>
          <w:sz w:val="20"/>
          <w:szCs w:val="20"/>
          <w:lang w:eastAsia="it-IT"/>
        </w:rPr>
        <w:t xml:space="preserve">Capitale Sociale: EURO 10.000,00 </w:t>
      </w:r>
      <w:proofErr w:type="spellStart"/>
      <w:r w:rsidRPr="002B6AD5">
        <w:rPr>
          <w:rFonts w:asciiTheme="majorHAnsi" w:eastAsia="Times New Roman" w:hAnsiTheme="majorHAnsi" w:cs="Times New Roman"/>
          <w:sz w:val="20"/>
          <w:szCs w:val="20"/>
          <w:lang w:eastAsia="it-IT"/>
        </w:rPr>
        <w:t>i.v</w:t>
      </w:r>
      <w:proofErr w:type="spellEnd"/>
      <w:r w:rsidRPr="002B6AD5">
        <w:rPr>
          <w:rFonts w:asciiTheme="majorHAnsi" w:eastAsia="Times New Roman" w:hAnsiTheme="majorHAnsi" w:cs="Times New Roman"/>
          <w:sz w:val="20"/>
          <w:szCs w:val="20"/>
          <w:lang w:eastAsia="it-IT"/>
        </w:rPr>
        <w:t>.</w:t>
      </w:r>
    </w:p>
    <w:p w14:paraId="5558D3AD" w14:textId="77777777" w:rsidR="008231A6" w:rsidRPr="002B6AD5" w:rsidRDefault="008231A6" w:rsidP="008231A6">
      <w:pPr>
        <w:widowControl w:val="0"/>
        <w:suppressAutoHyphens/>
        <w:spacing w:after="0" w:line="276" w:lineRule="auto"/>
        <w:ind w:right="-1"/>
        <w:jc w:val="center"/>
        <w:rPr>
          <w:rFonts w:asciiTheme="majorHAnsi" w:eastAsia="Times New Roman" w:hAnsiTheme="majorHAnsi" w:cs="Times New Roman"/>
          <w:sz w:val="20"/>
          <w:szCs w:val="20"/>
          <w:lang w:eastAsia="it-IT"/>
        </w:rPr>
      </w:pPr>
      <w:r w:rsidRPr="002B6AD5">
        <w:rPr>
          <w:rFonts w:asciiTheme="majorHAnsi" w:eastAsia="Times New Roman" w:hAnsiTheme="majorHAnsi" w:cs="Times New Roman"/>
          <w:sz w:val="20"/>
          <w:szCs w:val="20"/>
          <w:lang w:eastAsia="it-IT"/>
        </w:rPr>
        <w:t>Codice Fiscale e Numero di Iscrizione al</w:t>
      </w:r>
    </w:p>
    <w:p w14:paraId="4BBD8896" w14:textId="77777777" w:rsidR="008231A6" w:rsidRPr="002B6AD5" w:rsidRDefault="008231A6" w:rsidP="008231A6">
      <w:pPr>
        <w:widowControl w:val="0"/>
        <w:suppressAutoHyphens/>
        <w:spacing w:after="0" w:line="276" w:lineRule="auto"/>
        <w:ind w:right="-1"/>
        <w:jc w:val="center"/>
        <w:rPr>
          <w:rFonts w:asciiTheme="majorHAnsi" w:eastAsia="Times New Roman" w:hAnsiTheme="majorHAnsi" w:cs="Times New Roman"/>
          <w:sz w:val="20"/>
          <w:szCs w:val="20"/>
          <w:lang w:eastAsia="it-IT"/>
        </w:rPr>
      </w:pPr>
      <w:r w:rsidRPr="002B6AD5">
        <w:rPr>
          <w:rFonts w:asciiTheme="majorHAnsi" w:eastAsia="Times New Roman" w:hAnsiTheme="majorHAnsi" w:cs="Times New Roman"/>
          <w:sz w:val="20"/>
          <w:szCs w:val="20"/>
          <w:lang w:eastAsia="it-IT"/>
        </w:rPr>
        <w:t>Registro Imprese di Cremona: 01667090193</w:t>
      </w:r>
    </w:p>
    <w:p w14:paraId="412DBC2E" w14:textId="77777777" w:rsidR="008231A6" w:rsidRPr="002B6AD5" w:rsidRDefault="008231A6" w:rsidP="008231A6">
      <w:pPr>
        <w:widowControl w:val="0"/>
        <w:suppressAutoHyphens/>
        <w:spacing w:after="0" w:line="276" w:lineRule="auto"/>
        <w:ind w:right="-1"/>
        <w:jc w:val="center"/>
        <w:rPr>
          <w:rFonts w:asciiTheme="majorHAnsi" w:eastAsia="Times New Roman" w:hAnsiTheme="majorHAnsi" w:cs="Times New Roman"/>
          <w:sz w:val="20"/>
          <w:szCs w:val="20"/>
          <w:lang w:eastAsia="it-IT"/>
        </w:rPr>
      </w:pPr>
      <w:r w:rsidRPr="002B6AD5">
        <w:rPr>
          <w:rFonts w:asciiTheme="majorHAnsi" w:eastAsia="Times New Roman" w:hAnsiTheme="majorHAnsi" w:cs="Times New Roman"/>
          <w:sz w:val="20"/>
          <w:szCs w:val="20"/>
          <w:lang w:eastAsia="it-IT"/>
        </w:rPr>
        <w:t>Numero R.E.A.: CR-191926</w:t>
      </w:r>
    </w:p>
    <w:p w14:paraId="12991AD0" w14:textId="77777777" w:rsidR="002B6AD5" w:rsidRDefault="008231A6" w:rsidP="002B6AD5">
      <w:pPr>
        <w:spacing w:after="0" w:line="360" w:lineRule="auto"/>
        <w:ind w:right="-1"/>
        <w:jc w:val="center"/>
        <w:rPr>
          <w:rFonts w:asciiTheme="majorHAnsi" w:hAnsiTheme="majorHAnsi" w:cs="Times New Roman"/>
        </w:rPr>
      </w:pPr>
      <w:r w:rsidRPr="00923EA0">
        <w:rPr>
          <w:rFonts w:asciiTheme="majorHAnsi" w:hAnsiTheme="majorHAnsi" w:cs="Times New Roman"/>
        </w:rPr>
        <w:t>*    *    *</w:t>
      </w:r>
    </w:p>
    <w:p w14:paraId="16A658D5" w14:textId="4AFFB0E6" w:rsidR="008231A6" w:rsidRDefault="008231A6" w:rsidP="002B6AD5">
      <w:pPr>
        <w:spacing w:after="0" w:line="360" w:lineRule="auto"/>
        <w:ind w:right="-1"/>
        <w:jc w:val="center"/>
        <w:rPr>
          <w:rFonts w:asciiTheme="majorHAnsi" w:hAnsiTheme="majorHAnsi" w:cs="Times New Roman"/>
          <w:b/>
        </w:rPr>
      </w:pPr>
      <w:r w:rsidRPr="00923EA0">
        <w:rPr>
          <w:rFonts w:asciiTheme="majorHAnsi" w:hAnsiTheme="majorHAnsi" w:cs="Times New Roman"/>
          <w:b/>
        </w:rPr>
        <w:t>VERBALE DEL CONSIGLIO DI AMMINISTRAZIONE</w:t>
      </w:r>
    </w:p>
    <w:p w14:paraId="4E324211" w14:textId="77777777" w:rsidR="00454BB7" w:rsidRPr="00923EA0" w:rsidRDefault="00454BB7" w:rsidP="002B6AD5">
      <w:pPr>
        <w:spacing w:after="0" w:line="360" w:lineRule="auto"/>
        <w:ind w:right="-1"/>
        <w:jc w:val="center"/>
        <w:rPr>
          <w:rFonts w:asciiTheme="majorHAnsi" w:hAnsiTheme="majorHAnsi" w:cs="Times New Roman"/>
          <w:b/>
        </w:rPr>
      </w:pPr>
    </w:p>
    <w:p w14:paraId="20ED16E2" w14:textId="77777777" w:rsidR="002641EF" w:rsidRDefault="002641EF" w:rsidP="00454BB7">
      <w:pPr>
        <w:pStyle w:val="Corpotesto"/>
        <w:spacing w:after="0" w:line="480" w:lineRule="auto"/>
        <w:ind w:left="105" w:right="138" w:firstLine="30"/>
        <w:jc w:val="both"/>
        <w:rPr>
          <w:rFonts w:asciiTheme="majorHAnsi" w:hAnsiTheme="majorHAnsi" w:cstheme="majorHAnsi"/>
          <w:w w:val="105"/>
          <w:sz w:val="24"/>
          <w:szCs w:val="24"/>
        </w:rPr>
      </w:pPr>
      <w:r w:rsidRPr="002641EF">
        <w:rPr>
          <w:rFonts w:asciiTheme="majorHAnsi" w:hAnsiTheme="majorHAnsi" w:cstheme="majorHAnsi"/>
          <w:w w:val="105"/>
          <w:sz w:val="24"/>
          <w:szCs w:val="24"/>
        </w:rPr>
        <w:t>L'anno 2020, il giorno 24 del mese di giugno, alle ore 11.00, presso la</w:t>
      </w:r>
      <w:r w:rsidRPr="002641EF">
        <w:rPr>
          <w:rFonts w:asciiTheme="majorHAnsi" w:hAnsiTheme="majorHAnsi" w:cstheme="majorHAnsi"/>
          <w:spacing w:val="-41"/>
          <w:w w:val="105"/>
          <w:sz w:val="24"/>
          <w:szCs w:val="24"/>
        </w:rPr>
        <w:t xml:space="preserve"> </w:t>
      </w:r>
      <w:r w:rsidRPr="002641EF">
        <w:rPr>
          <w:rFonts w:asciiTheme="majorHAnsi" w:hAnsiTheme="majorHAnsi" w:cstheme="majorHAnsi"/>
          <w:w w:val="105"/>
          <w:sz w:val="24"/>
          <w:szCs w:val="24"/>
        </w:rPr>
        <w:t>sede legale in Crema, Via Medaglie d'Oro n.° 2, si è riunito il Consiglio di Amministrazione della Società CENTRO MEDICO E RESIDENZIALE SAN LORENZO SRL.</w:t>
      </w:r>
    </w:p>
    <w:p w14:paraId="7629F222" w14:textId="77777777" w:rsidR="002641EF" w:rsidRDefault="002641EF" w:rsidP="00454BB7">
      <w:pPr>
        <w:pStyle w:val="Corpotesto"/>
        <w:spacing w:after="0" w:line="480" w:lineRule="auto"/>
        <w:ind w:left="105" w:right="138" w:firstLine="30"/>
        <w:jc w:val="both"/>
        <w:rPr>
          <w:rFonts w:asciiTheme="majorHAnsi" w:hAnsiTheme="majorHAnsi" w:cstheme="majorHAnsi"/>
          <w:w w:val="105"/>
          <w:sz w:val="24"/>
          <w:szCs w:val="24"/>
        </w:rPr>
      </w:pPr>
      <w:r w:rsidRPr="002641EF">
        <w:rPr>
          <w:rFonts w:asciiTheme="majorHAnsi" w:hAnsiTheme="majorHAnsi" w:cstheme="majorHAnsi"/>
          <w:w w:val="105"/>
          <w:sz w:val="24"/>
          <w:szCs w:val="24"/>
        </w:rPr>
        <w:t xml:space="preserve">È presente il Consiglio di Amministrazione nelle persone del Presidente Dott. </w:t>
      </w:r>
      <w:proofErr w:type="spellStart"/>
      <w:r w:rsidRPr="002641EF">
        <w:rPr>
          <w:rFonts w:asciiTheme="majorHAnsi" w:hAnsiTheme="majorHAnsi" w:cstheme="majorHAnsi"/>
          <w:w w:val="105"/>
          <w:sz w:val="24"/>
          <w:szCs w:val="24"/>
        </w:rPr>
        <w:t>lng</w:t>
      </w:r>
      <w:proofErr w:type="spellEnd"/>
      <w:r w:rsidRPr="002641EF">
        <w:rPr>
          <w:rFonts w:asciiTheme="majorHAnsi" w:hAnsiTheme="majorHAnsi" w:cstheme="majorHAnsi"/>
          <w:w w:val="105"/>
          <w:sz w:val="24"/>
          <w:szCs w:val="24"/>
        </w:rPr>
        <w:t>. Sergio Bariani e Dott. Massimo Bariani.</w:t>
      </w:r>
    </w:p>
    <w:p w14:paraId="6F2B92F6" w14:textId="0CDD2E7D" w:rsidR="002641EF" w:rsidRDefault="002641EF" w:rsidP="00454BB7">
      <w:pPr>
        <w:pStyle w:val="Corpotesto"/>
        <w:spacing w:after="0" w:line="480" w:lineRule="auto"/>
        <w:ind w:left="105" w:right="138" w:firstLine="30"/>
        <w:jc w:val="both"/>
        <w:rPr>
          <w:rFonts w:asciiTheme="majorHAnsi" w:hAnsiTheme="majorHAnsi" w:cstheme="majorHAnsi"/>
          <w:w w:val="105"/>
          <w:sz w:val="24"/>
          <w:szCs w:val="24"/>
        </w:rPr>
      </w:pPr>
      <w:r w:rsidRPr="002641EF">
        <w:rPr>
          <w:rFonts w:asciiTheme="majorHAnsi" w:hAnsiTheme="majorHAnsi" w:cstheme="majorHAnsi"/>
          <w:w w:val="105"/>
          <w:sz w:val="24"/>
          <w:szCs w:val="24"/>
        </w:rPr>
        <w:t xml:space="preserve">Assume la presidenza il Dott. </w:t>
      </w:r>
      <w:proofErr w:type="spellStart"/>
      <w:r w:rsidRPr="002641EF">
        <w:rPr>
          <w:rFonts w:asciiTheme="majorHAnsi" w:hAnsiTheme="majorHAnsi" w:cstheme="majorHAnsi"/>
          <w:w w:val="105"/>
          <w:sz w:val="24"/>
          <w:szCs w:val="24"/>
        </w:rPr>
        <w:t>lng</w:t>
      </w:r>
      <w:proofErr w:type="spellEnd"/>
      <w:r w:rsidRPr="002641EF">
        <w:rPr>
          <w:rFonts w:asciiTheme="majorHAnsi" w:hAnsiTheme="majorHAnsi" w:cstheme="majorHAnsi"/>
          <w:w w:val="105"/>
          <w:sz w:val="24"/>
          <w:szCs w:val="24"/>
        </w:rPr>
        <w:t>. Sergio Bariani, il quale, dopo aver constatato e fatto constatare le presenze di cui sopra, dichiara la presente seduta validamente costituita e pertanto atta a deliberare sul proposto</w:t>
      </w:r>
    </w:p>
    <w:p w14:paraId="1C4D3778" w14:textId="6CDC4445" w:rsidR="00454BB7" w:rsidRPr="00454BB7" w:rsidRDefault="00454BB7" w:rsidP="00454BB7">
      <w:pPr>
        <w:pStyle w:val="Corpotesto"/>
        <w:spacing w:after="0" w:line="480" w:lineRule="auto"/>
        <w:ind w:left="105" w:right="138" w:firstLine="30"/>
        <w:jc w:val="center"/>
        <w:rPr>
          <w:rFonts w:asciiTheme="majorHAnsi" w:hAnsiTheme="majorHAnsi" w:cstheme="majorHAnsi"/>
          <w:b/>
          <w:bCs/>
          <w:w w:val="105"/>
          <w:sz w:val="24"/>
          <w:szCs w:val="24"/>
        </w:rPr>
      </w:pPr>
      <w:r w:rsidRPr="00454BB7">
        <w:rPr>
          <w:rFonts w:asciiTheme="majorHAnsi" w:hAnsiTheme="majorHAnsi" w:cstheme="majorHAnsi"/>
          <w:b/>
          <w:bCs/>
          <w:w w:val="105"/>
          <w:sz w:val="24"/>
          <w:szCs w:val="24"/>
        </w:rPr>
        <w:t>ORDINE DEL GIORNO</w:t>
      </w:r>
    </w:p>
    <w:p w14:paraId="585787CC" w14:textId="38263B57" w:rsidR="002641EF" w:rsidRPr="002641EF" w:rsidRDefault="002641EF" w:rsidP="00454BB7">
      <w:pPr>
        <w:pStyle w:val="Corpotesto"/>
        <w:spacing w:before="178" w:line="480" w:lineRule="auto"/>
        <w:ind w:left="948" w:right="298" w:hanging="356"/>
        <w:rPr>
          <w:rFonts w:asciiTheme="majorHAnsi" w:hAnsiTheme="majorHAnsi" w:cstheme="majorHAnsi"/>
          <w:sz w:val="24"/>
          <w:szCs w:val="24"/>
        </w:rPr>
      </w:pPr>
      <w:r w:rsidRPr="002641EF">
        <w:rPr>
          <w:rFonts w:asciiTheme="majorHAnsi" w:hAnsiTheme="majorHAnsi" w:cstheme="majorHAnsi"/>
          <w:sz w:val="24"/>
          <w:szCs w:val="24"/>
        </w:rPr>
        <w:t>1. Conferimento incarico di Organismo Interno di Vigilanza (OIV) all’Organismo di Vigilanza</w:t>
      </w:r>
      <w:r w:rsidR="00454BB7">
        <w:rPr>
          <w:rFonts w:asciiTheme="majorHAnsi" w:hAnsiTheme="majorHAnsi" w:cstheme="majorHAnsi"/>
          <w:sz w:val="24"/>
          <w:szCs w:val="24"/>
        </w:rPr>
        <w:t xml:space="preserve">. </w:t>
      </w:r>
    </w:p>
    <w:p w14:paraId="310185DC" w14:textId="77777777" w:rsidR="002641EF" w:rsidRPr="002641EF" w:rsidRDefault="002641EF" w:rsidP="00454BB7">
      <w:pPr>
        <w:pStyle w:val="Corpotesto"/>
        <w:spacing w:before="127" w:line="480" w:lineRule="auto"/>
        <w:ind w:left="205" w:right="242" w:firstLine="23"/>
        <w:rPr>
          <w:rFonts w:asciiTheme="majorHAnsi" w:hAnsiTheme="majorHAnsi" w:cstheme="majorHAnsi"/>
          <w:sz w:val="24"/>
          <w:szCs w:val="24"/>
        </w:rPr>
      </w:pPr>
      <w:r w:rsidRPr="002641EF">
        <w:rPr>
          <w:rFonts w:asciiTheme="majorHAnsi" w:hAnsiTheme="majorHAnsi" w:cstheme="majorHAnsi"/>
          <w:w w:val="105"/>
          <w:sz w:val="24"/>
          <w:szCs w:val="24"/>
        </w:rPr>
        <w:t>Il Presidente chiama a fungere da segretario il Dottor Massimo Bariani, che accett</w:t>
      </w:r>
      <w:r w:rsidRPr="002641EF">
        <w:rPr>
          <w:rFonts w:asciiTheme="majorHAnsi" w:hAnsiTheme="majorHAnsi" w:cstheme="majorHAnsi"/>
          <w:spacing w:val="-5"/>
          <w:w w:val="105"/>
          <w:sz w:val="24"/>
          <w:szCs w:val="24"/>
        </w:rPr>
        <w:t xml:space="preserve">a. </w:t>
      </w:r>
      <w:r w:rsidRPr="002641EF">
        <w:rPr>
          <w:rFonts w:asciiTheme="majorHAnsi" w:hAnsiTheme="majorHAnsi" w:cstheme="majorHAnsi"/>
          <w:w w:val="105"/>
          <w:sz w:val="24"/>
          <w:szCs w:val="24"/>
        </w:rPr>
        <w:t>Il Presidente apre la riunione premettendo quanto segue:</w:t>
      </w:r>
    </w:p>
    <w:p w14:paraId="22792037" w14:textId="77777777" w:rsidR="002641EF" w:rsidRPr="002641EF" w:rsidRDefault="002641EF" w:rsidP="00454BB7">
      <w:pPr>
        <w:pStyle w:val="Paragrafoelenco"/>
        <w:widowControl w:val="0"/>
        <w:numPr>
          <w:ilvl w:val="0"/>
          <w:numId w:val="16"/>
        </w:numPr>
        <w:tabs>
          <w:tab w:val="left" w:pos="576"/>
        </w:tabs>
        <w:autoSpaceDE w:val="0"/>
        <w:autoSpaceDN w:val="0"/>
        <w:spacing w:after="0" w:line="480" w:lineRule="auto"/>
        <w:ind w:right="120" w:hanging="343"/>
        <w:contextualSpacing w:val="0"/>
        <w:jc w:val="both"/>
        <w:rPr>
          <w:rFonts w:asciiTheme="majorHAnsi" w:hAnsiTheme="majorHAnsi" w:cstheme="majorHAnsi"/>
          <w:sz w:val="24"/>
          <w:szCs w:val="24"/>
        </w:rPr>
      </w:pPr>
      <w:r w:rsidRPr="002641EF">
        <w:rPr>
          <w:rFonts w:asciiTheme="majorHAnsi" w:hAnsiTheme="majorHAnsi" w:cstheme="majorHAnsi"/>
          <w:w w:val="105"/>
          <w:sz w:val="24"/>
          <w:szCs w:val="24"/>
        </w:rPr>
        <w:t xml:space="preserve">La Società Centro Medico e Residenziale San Lorenzo </w:t>
      </w:r>
      <w:r w:rsidRPr="002641EF">
        <w:rPr>
          <w:rFonts w:asciiTheme="majorHAnsi" w:hAnsiTheme="majorHAnsi" w:cstheme="majorHAnsi"/>
          <w:spacing w:val="3"/>
          <w:w w:val="105"/>
          <w:sz w:val="24"/>
          <w:szCs w:val="24"/>
        </w:rPr>
        <w:t xml:space="preserve">S.r.l </w:t>
      </w:r>
      <w:r w:rsidRPr="002641EF">
        <w:rPr>
          <w:rFonts w:asciiTheme="majorHAnsi" w:hAnsiTheme="majorHAnsi" w:cstheme="majorHAnsi"/>
          <w:w w:val="105"/>
          <w:sz w:val="24"/>
          <w:szCs w:val="24"/>
        </w:rPr>
        <w:t xml:space="preserve">(di seguito </w:t>
      </w:r>
      <w:r w:rsidRPr="002641EF">
        <w:rPr>
          <w:rFonts w:asciiTheme="majorHAnsi" w:hAnsiTheme="majorHAnsi" w:cstheme="majorHAnsi"/>
          <w:b/>
          <w:w w:val="105"/>
          <w:sz w:val="24"/>
          <w:szCs w:val="24"/>
        </w:rPr>
        <w:t>San Lorenzo</w:t>
      </w:r>
      <w:r w:rsidRPr="002641EF">
        <w:rPr>
          <w:rFonts w:asciiTheme="majorHAnsi" w:hAnsiTheme="majorHAnsi" w:cstheme="majorHAnsi"/>
          <w:w w:val="105"/>
          <w:sz w:val="24"/>
          <w:szCs w:val="24"/>
        </w:rPr>
        <w:t>) è società specializzata</w:t>
      </w:r>
      <w:r w:rsidRPr="002641EF">
        <w:rPr>
          <w:rFonts w:asciiTheme="majorHAnsi" w:hAnsiTheme="majorHAnsi" w:cstheme="majorHAnsi"/>
          <w:spacing w:val="15"/>
          <w:w w:val="105"/>
          <w:sz w:val="24"/>
          <w:szCs w:val="24"/>
        </w:rPr>
        <w:t xml:space="preserve"> </w:t>
      </w:r>
      <w:r w:rsidRPr="002641EF">
        <w:rPr>
          <w:rFonts w:asciiTheme="majorHAnsi" w:hAnsiTheme="majorHAnsi" w:cstheme="majorHAnsi"/>
          <w:w w:val="105"/>
          <w:sz w:val="24"/>
          <w:szCs w:val="24"/>
        </w:rPr>
        <w:t>nella</w:t>
      </w:r>
      <w:r w:rsidRPr="002641EF">
        <w:rPr>
          <w:rFonts w:asciiTheme="majorHAnsi" w:hAnsiTheme="majorHAnsi" w:cstheme="majorHAnsi"/>
          <w:spacing w:val="-7"/>
          <w:w w:val="105"/>
          <w:sz w:val="24"/>
          <w:szCs w:val="24"/>
        </w:rPr>
        <w:t xml:space="preserve"> </w:t>
      </w:r>
      <w:r w:rsidRPr="002641EF">
        <w:rPr>
          <w:rFonts w:asciiTheme="majorHAnsi" w:hAnsiTheme="majorHAnsi" w:cstheme="majorHAnsi"/>
          <w:w w:val="105"/>
          <w:sz w:val="24"/>
          <w:szCs w:val="24"/>
        </w:rPr>
        <w:t>gestione</w:t>
      </w:r>
      <w:r w:rsidRPr="002641EF">
        <w:rPr>
          <w:rFonts w:asciiTheme="majorHAnsi" w:hAnsiTheme="majorHAnsi" w:cstheme="majorHAnsi"/>
          <w:spacing w:val="-5"/>
          <w:w w:val="105"/>
          <w:sz w:val="24"/>
          <w:szCs w:val="24"/>
        </w:rPr>
        <w:t xml:space="preserve"> </w:t>
      </w:r>
      <w:r w:rsidRPr="002641EF">
        <w:rPr>
          <w:rFonts w:asciiTheme="majorHAnsi" w:hAnsiTheme="majorHAnsi" w:cstheme="majorHAnsi"/>
          <w:w w:val="105"/>
          <w:sz w:val="24"/>
          <w:szCs w:val="24"/>
        </w:rPr>
        <w:t>di</w:t>
      </w:r>
      <w:r w:rsidRPr="002641EF">
        <w:rPr>
          <w:rFonts w:asciiTheme="majorHAnsi" w:hAnsiTheme="majorHAnsi" w:cstheme="majorHAnsi"/>
          <w:spacing w:val="-11"/>
          <w:w w:val="105"/>
          <w:sz w:val="24"/>
          <w:szCs w:val="24"/>
        </w:rPr>
        <w:t xml:space="preserve"> </w:t>
      </w:r>
      <w:r w:rsidRPr="002641EF">
        <w:rPr>
          <w:rFonts w:asciiTheme="majorHAnsi" w:hAnsiTheme="majorHAnsi" w:cstheme="majorHAnsi"/>
          <w:w w:val="105"/>
          <w:sz w:val="24"/>
          <w:szCs w:val="24"/>
        </w:rPr>
        <w:t>laboratori</w:t>
      </w:r>
      <w:r w:rsidRPr="002641EF">
        <w:rPr>
          <w:rFonts w:asciiTheme="majorHAnsi" w:hAnsiTheme="majorHAnsi" w:cstheme="majorHAnsi"/>
          <w:spacing w:val="-8"/>
          <w:w w:val="105"/>
          <w:sz w:val="24"/>
          <w:szCs w:val="24"/>
        </w:rPr>
        <w:t xml:space="preserve"> </w:t>
      </w:r>
      <w:r w:rsidRPr="002641EF">
        <w:rPr>
          <w:rFonts w:asciiTheme="majorHAnsi" w:hAnsiTheme="majorHAnsi" w:cstheme="majorHAnsi"/>
          <w:w w:val="105"/>
          <w:sz w:val="24"/>
          <w:szCs w:val="24"/>
        </w:rPr>
        <w:t>di</w:t>
      </w:r>
      <w:r w:rsidRPr="002641EF">
        <w:rPr>
          <w:rFonts w:asciiTheme="majorHAnsi" w:hAnsiTheme="majorHAnsi" w:cstheme="majorHAnsi"/>
          <w:spacing w:val="-8"/>
          <w:w w:val="105"/>
          <w:sz w:val="24"/>
          <w:szCs w:val="24"/>
        </w:rPr>
        <w:t xml:space="preserve"> </w:t>
      </w:r>
      <w:r w:rsidRPr="002641EF">
        <w:rPr>
          <w:rFonts w:asciiTheme="majorHAnsi" w:hAnsiTheme="majorHAnsi" w:cstheme="majorHAnsi"/>
          <w:w w:val="105"/>
          <w:sz w:val="24"/>
          <w:szCs w:val="24"/>
        </w:rPr>
        <w:t>analisi</w:t>
      </w:r>
      <w:r w:rsidRPr="002641EF">
        <w:rPr>
          <w:rFonts w:asciiTheme="majorHAnsi" w:hAnsiTheme="majorHAnsi" w:cstheme="majorHAnsi"/>
          <w:spacing w:val="-15"/>
          <w:w w:val="105"/>
          <w:sz w:val="24"/>
          <w:szCs w:val="24"/>
        </w:rPr>
        <w:t xml:space="preserve"> </w:t>
      </w:r>
      <w:r w:rsidRPr="002641EF">
        <w:rPr>
          <w:rFonts w:asciiTheme="majorHAnsi" w:hAnsiTheme="majorHAnsi" w:cstheme="majorHAnsi"/>
          <w:w w:val="105"/>
          <w:sz w:val="24"/>
          <w:szCs w:val="24"/>
        </w:rPr>
        <w:t>cliniche</w:t>
      </w:r>
      <w:r w:rsidRPr="002641EF">
        <w:rPr>
          <w:rFonts w:asciiTheme="majorHAnsi" w:hAnsiTheme="majorHAnsi" w:cstheme="majorHAnsi"/>
          <w:spacing w:val="-9"/>
          <w:w w:val="105"/>
          <w:sz w:val="24"/>
          <w:szCs w:val="24"/>
        </w:rPr>
        <w:t xml:space="preserve"> </w:t>
      </w:r>
      <w:r w:rsidRPr="002641EF">
        <w:rPr>
          <w:rFonts w:asciiTheme="majorHAnsi" w:hAnsiTheme="majorHAnsi" w:cstheme="majorHAnsi"/>
          <w:w w:val="105"/>
          <w:sz w:val="24"/>
          <w:szCs w:val="24"/>
        </w:rPr>
        <w:t>e</w:t>
      </w:r>
      <w:r w:rsidRPr="002641EF">
        <w:rPr>
          <w:rFonts w:asciiTheme="majorHAnsi" w:hAnsiTheme="majorHAnsi" w:cstheme="majorHAnsi"/>
          <w:spacing w:val="-16"/>
          <w:w w:val="105"/>
          <w:sz w:val="24"/>
          <w:szCs w:val="24"/>
        </w:rPr>
        <w:t xml:space="preserve"> </w:t>
      </w:r>
      <w:r w:rsidRPr="002641EF">
        <w:rPr>
          <w:rFonts w:asciiTheme="majorHAnsi" w:hAnsiTheme="majorHAnsi" w:cstheme="majorHAnsi"/>
          <w:w w:val="105"/>
          <w:sz w:val="24"/>
          <w:szCs w:val="24"/>
        </w:rPr>
        <w:t>centri</w:t>
      </w:r>
      <w:r w:rsidRPr="002641EF">
        <w:rPr>
          <w:rFonts w:asciiTheme="majorHAnsi" w:hAnsiTheme="majorHAnsi" w:cstheme="majorHAnsi"/>
          <w:spacing w:val="-18"/>
          <w:w w:val="105"/>
          <w:sz w:val="24"/>
          <w:szCs w:val="24"/>
        </w:rPr>
        <w:t xml:space="preserve"> </w:t>
      </w:r>
      <w:r w:rsidRPr="002641EF">
        <w:rPr>
          <w:rFonts w:asciiTheme="majorHAnsi" w:hAnsiTheme="majorHAnsi" w:cstheme="majorHAnsi"/>
          <w:w w:val="105"/>
          <w:sz w:val="24"/>
          <w:szCs w:val="24"/>
        </w:rPr>
        <w:t>polispecialistici;</w:t>
      </w:r>
    </w:p>
    <w:p w14:paraId="1BD5A8E9" w14:textId="77777777" w:rsidR="002641EF" w:rsidRPr="002641EF" w:rsidRDefault="002641EF" w:rsidP="00454BB7">
      <w:pPr>
        <w:pStyle w:val="Paragrafoelenco"/>
        <w:widowControl w:val="0"/>
        <w:numPr>
          <w:ilvl w:val="0"/>
          <w:numId w:val="16"/>
        </w:numPr>
        <w:tabs>
          <w:tab w:val="left" w:pos="577"/>
        </w:tabs>
        <w:autoSpaceDE w:val="0"/>
        <w:autoSpaceDN w:val="0"/>
        <w:spacing w:before="59" w:after="0" w:line="480" w:lineRule="auto"/>
        <w:ind w:left="558" w:right="111" w:hanging="347"/>
        <w:contextualSpacing w:val="0"/>
        <w:jc w:val="both"/>
        <w:rPr>
          <w:rFonts w:asciiTheme="majorHAnsi" w:hAnsiTheme="majorHAnsi" w:cstheme="majorHAnsi"/>
          <w:sz w:val="24"/>
          <w:szCs w:val="24"/>
        </w:rPr>
      </w:pPr>
      <w:r w:rsidRPr="002641EF">
        <w:rPr>
          <w:rFonts w:asciiTheme="majorHAnsi" w:hAnsiTheme="majorHAnsi" w:cstheme="majorHAnsi"/>
          <w:w w:val="105"/>
          <w:sz w:val="24"/>
          <w:szCs w:val="24"/>
        </w:rPr>
        <w:lastRenderedPageBreak/>
        <w:t xml:space="preserve">il Presidente ricorda che, con delibera del 14/11/2019, era stata nominata quale Presidente dell’Organismo di Vigilanza ex </w:t>
      </w:r>
      <w:proofErr w:type="spellStart"/>
      <w:r w:rsidRPr="002641EF">
        <w:rPr>
          <w:rFonts w:asciiTheme="majorHAnsi" w:hAnsiTheme="majorHAnsi" w:cstheme="majorHAnsi"/>
          <w:w w:val="105"/>
          <w:sz w:val="24"/>
          <w:szCs w:val="24"/>
        </w:rPr>
        <w:t>D.Lgs.</w:t>
      </w:r>
      <w:proofErr w:type="spellEnd"/>
      <w:r w:rsidRPr="002641EF">
        <w:rPr>
          <w:rFonts w:asciiTheme="majorHAnsi" w:hAnsiTheme="majorHAnsi" w:cstheme="majorHAnsi"/>
          <w:w w:val="105"/>
          <w:sz w:val="24"/>
          <w:szCs w:val="24"/>
        </w:rPr>
        <w:t xml:space="preserve"> 231/2001, la Dott.ssa Brocchieri Laura, a far data 01/01/2020;</w:t>
      </w:r>
    </w:p>
    <w:p w14:paraId="6EBDBEB2" w14:textId="77777777" w:rsidR="002641EF" w:rsidRPr="002641EF" w:rsidRDefault="002641EF" w:rsidP="00454BB7">
      <w:pPr>
        <w:pStyle w:val="Paragrafoelenco"/>
        <w:widowControl w:val="0"/>
        <w:numPr>
          <w:ilvl w:val="0"/>
          <w:numId w:val="16"/>
        </w:numPr>
        <w:tabs>
          <w:tab w:val="left" w:pos="577"/>
        </w:tabs>
        <w:autoSpaceDE w:val="0"/>
        <w:autoSpaceDN w:val="0"/>
        <w:spacing w:before="59" w:after="0" w:line="480" w:lineRule="auto"/>
        <w:ind w:right="111"/>
        <w:contextualSpacing w:val="0"/>
        <w:jc w:val="both"/>
        <w:rPr>
          <w:rFonts w:asciiTheme="majorHAnsi" w:hAnsiTheme="majorHAnsi" w:cstheme="majorHAnsi"/>
          <w:sz w:val="24"/>
          <w:szCs w:val="24"/>
        </w:rPr>
      </w:pPr>
      <w:r w:rsidRPr="002641EF">
        <w:rPr>
          <w:rFonts w:asciiTheme="majorHAnsi" w:hAnsiTheme="majorHAnsi" w:cstheme="majorHAnsi"/>
          <w:sz w:val="24"/>
          <w:szCs w:val="24"/>
        </w:rPr>
        <w:t>Tramite delibera n.213 del 4 marzo 2020, l’Autorità Nazionale Anticorruzione prevedeva la identificazione degli Organismi Interni di Vigilanza (OIV) anche per gli enti privati di cui all’art. 2-bis, co. 3, secondo periodo del d.lgs. 33/2013, identificandone anche le relative mansioni;</w:t>
      </w:r>
    </w:p>
    <w:p w14:paraId="00499A85" w14:textId="77777777" w:rsidR="002641EF" w:rsidRPr="002641EF" w:rsidRDefault="002641EF" w:rsidP="00454BB7">
      <w:pPr>
        <w:pStyle w:val="Paragrafoelenco"/>
        <w:widowControl w:val="0"/>
        <w:numPr>
          <w:ilvl w:val="0"/>
          <w:numId w:val="16"/>
        </w:numPr>
        <w:tabs>
          <w:tab w:val="left" w:pos="577"/>
        </w:tabs>
        <w:autoSpaceDE w:val="0"/>
        <w:autoSpaceDN w:val="0"/>
        <w:spacing w:before="59" w:after="0" w:line="480" w:lineRule="auto"/>
        <w:ind w:right="111"/>
        <w:contextualSpacing w:val="0"/>
        <w:jc w:val="both"/>
        <w:rPr>
          <w:rFonts w:asciiTheme="majorHAnsi" w:hAnsiTheme="majorHAnsi" w:cstheme="majorHAnsi"/>
          <w:sz w:val="24"/>
          <w:szCs w:val="24"/>
        </w:rPr>
      </w:pPr>
      <w:r w:rsidRPr="002641EF">
        <w:rPr>
          <w:rFonts w:asciiTheme="majorHAnsi" w:hAnsiTheme="majorHAnsi" w:cstheme="majorHAnsi"/>
          <w:sz w:val="24"/>
          <w:szCs w:val="24"/>
        </w:rPr>
        <w:t>Dato che le attività svolte dalla San Lorenzo in regime di accreditamento la fanno rientrare all’interno di questi soggetti, serve che anche la Società si attivi per identificare un proprio OIV;</w:t>
      </w:r>
    </w:p>
    <w:p w14:paraId="6D003A34" w14:textId="71754BCB" w:rsidR="002641EF" w:rsidRPr="002641EF" w:rsidRDefault="002641EF" w:rsidP="00454BB7">
      <w:pPr>
        <w:pStyle w:val="Paragrafoelenco"/>
        <w:widowControl w:val="0"/>
        <w:numPr>
          <w:ilvl w:val="0"/>
          <w:numId w:val="16"/>
        </w:numPr>
        <w:tabs>
          <w:tab w:val="left" w:pos="577"/>
        </w:tabs>
        <w:autoSpaceDE w:val="0"/>
        <w:autoSpaceDN w:val="0"/>
        <w:spacing w:before="4" w:after="0" w:line="480" w:lineRule="auto"/>
        <w:ind w:right="111"/>
        <w:contextualSpacing w:val="0"/>
        <w:jc w:val="both"/>
        <w:rPr>
          <w:rFonts w:asciiTheme="majorHAnsi" w:hAnsiTheme="majorHAnsi" w:cstheme="majorHAnsi"/>
          <w:sz w:val="24"/>
          <w:szCs w:val="24"/>
        </w:rPr>
      </w:pPr>
      <w:r w:rsidRPr="002641EF">
        <w:rPr>
          <w:rFonts w:asciiTheme="majorHAnsi" w:hAnsiTheme="majorHAnsi" w:cstheme="majorHAnsi"/>
          <w:sz w:val="24"/>
          <w:szCs w:val="24"/>
        </w:rPr>
        <w:t xml:space="preserve">A seguito di valutazione interna, la San Lorenzo, in ottemperanza a quanto richiesto dalla normativa sulla trasparenza amministrativa e nella fattispecie dalla D. Lgs. n. 33/2013 e dalla Delibera dell’ANAC n.1134/17 e </w:t>
      </w:r>
      <w:proofErr w:type="spellStart"/>
      <w:r w:rsidRPr="002641EF">
        <w:rPr>
          <w:rFonts w:asciiTheme="majorHAnsi" w:hAnsiTheme="majorHAnsi" w:cstheme="majorHAnsi"/>
          <w:sz w:val="24"/>
          <w:szCs w:val="24"/>
        </w:rPr>
        <w:t>s.m.i.</w:t>
      </w:r>
      <w:proofErr w:type="spellEnd"/>
      <w:r w:rsidRPr="002641EF">
        <w:rPr>
          <w:rFonts w:asciiTheme="majorHAnsi" w:hAnsiTheme="majorHAnsi" w:cstheme="majorHAnsi"/>
          <w:sz w:val="24"/>
          <w:szCs w:val="24"/>
        </w:rPr>
        <w:t xml:space="preserve">, ha ritenuto di affidare l’incarico di OIV al preesistente </w:t>
      </w:r>
      <w:proofErr w:type="spellStart"/>
      <w:r w:rsidRPr="002641EF">
        <w:rPr>
          <w:rFonts w:asciiTheme="majorHAnsi" w:hAnsiTheme="majorHAnsi" w:cstheme="majorHAnsi"/>
          <w:sz w:val="24"/>
          <w:szCs w:val="24"/>
        </w:rPr>
        <w:t>OdV</w:t>
      </w:r>
      <w:proofErr w:type="spellEnd"/>
      <w:r w:rsidRPr="002641EF">
        <w:rPr>
          <w:rFonts w:asciiTheme="majorHAnsi" w:hAnsiTheme="majorHAnsi" w:cstheme="majorHAnsi"/>
          <w:sz w:val="24"/>
          <w:szCs w:val="24"/>
        </w:rPr>
        <w:t>, individuandolo quindi quale soggetto analogo all’Organismo Indipendente di Valutazione per l’attestazione in merito all’assolvimento degli obblighi di pubblicazione sul sito aziendale dei documenti previsti dalla delibera 213 del 4 marzo 2020.</w:t>
      </w:r>
    </w:p>
    <w:p w14:paraId="3CC5C498" w14:textId="3BE9AE9F" w:rsidR="002641EF" w:rsidRDefault="002641EF" w:rsidP="00454BB7">
      <w:pPr>
        <w:pStyle w:val="Corpotesto"/>
        <w:spacing w:before="16" w:line="480" w:lineRule="auto"/>
        <w:ind w:left="151"/>
        <w:rPr>
          <w:rFonts w:asciiTheme="majorHAnsi" w:hAnsiTheme="majorHAnsi" w:cstheme="majorHAnsi"/>
          <w:sz w:val="24"/>
          <w:szCs w:val="24"/>
        </w:rPr>
      </w:pPr>
      <w:r w:rsidRPr="002641EF">
        <w:rPr>
          <w:rFonts w:asciiTheme="majorHAnsi" w:hAnsiTheme="majorHAnsi" w:cstheme="majorHAnsi"/>
          <w:sz w:val="24"/>
          <w:szCs w:val="24"/>
        </w:rPr>
        <w:t>Il Consiglio d'amministrazione dopo ampia discussione all'unanimità</w:t>
      </w:r>
    </w:p>
    <w:p w14:paraId="0EDCD79E" w14:textId="36C688D4" w:rsidR="002641EF" w:rsidRPr="002641EF" w:rsidRDefault="002641EF" w:rsidP="00454BB7">
      <w:pPr>
        <w:pStyle w:val="Corpotesto"/>
        <w:spacing w:before="16" w:line="480" w:lineRule="auto"/>
        <w:ind w:left="151"/>
        <w:jc w:val="center"/>
        <w:rPr>
          <w:rFonts w:asciiTheme="majorHAnsi" w:hAnsiTheme="majorHAnsi" w:cstheme="majorHAnsi"/>
          <w:b/>
          <w:bCs/>
          <w:sz w:val="24"/>
          <w:szCs w:val="24"/>
        </w:rPr>
      </w:pPr>
      <w:r w:rsidRPr="002641EF">
        <w:rPr>
          <w:rFonts w:asciiTheme="majorHAnsi" w:hAnsiTheme="majorHAnsi" w:cstheme="majorHAnsi"/>
          <w:b/>
          <w:bCs/>
          <w:sz w:val="24"/>
          <w:szCs w:val="24"/>
        </w:rPr>
        <w:t>DELIBERA</w:t>
      </w:r>
    </w:p>
    <w:p w14:paraId="3F12DAC4" w14:textId="797BF22C" w:rsidR="002641EF" w:rsidRPr="002641EF" w:rsidRDefault="002641EF" w:rsidP="00454BB7">
      <w:pPr>
        <w:tabs>
          <w:tab w:val="left" w:pos="577"/>
        </w:tabs>
        <w:spacing w:before="59" w:line="480" w:lineRule="auto"/>
        <w:ind w:left="577" w:right="111"/>
        <w:rPr>
          <w:rFonts w:asciiTheme="majorHAnsi" w:hAnsiTheme="majorHAnsi" w:cstheme="majorHAnsi"/>
          <w:sz w:val="24"/>
          <w:szCs w:val="24"/>
        </w:rPr>
      </w:pPr>
      <w:r w:rsidRPr="002641EF">
        <w:rPr>
          <w:rFonts w:asciiTheme="majorHAnsi" w:hAnsiTheme="majorHAnsi" w:cstheme="majorHAnsi"/>
          <w:sz w:val="24"/>
          <w:szCs w:val="24"/>
        </w:rPr>
        <w:t xml:space="preserve">Di conferire all’Organismo di Vigilanza approvato tramite delibera del </w:t>
      </w:r>
      <w:proofErr w:type="spellStart"/>
      <w:r w:rsidRPr="002641EF">
        <w:rPr>
          <w:rFonts w:asciiTheme="majorHAnsi" w:hAnsiTheme="majorHAnsi" w:cstheme="majorHAnsi"/>
          <w:sz w:val="24"/>
          <w:szCs w:val="24"/>
        </w:rPr>
        <w:t>CdA</w:t>
      </w:r>
      <w:proofErr w:type="spellEnd"/>
      <w:r w:rsidRPr="002641EF">
        <w:rPr>
          <w:rFonts w:asciiTheme="majorHAnsi" w:hAnsiTheme="majorHAnsi" w:cstheme="majorHAnsi"/>
          <w:sz w:val="24"/>
          <w:szCs w:val="24"/>
        </w:rPr>
        <w:t xml:space="preserve"> dello 14/11/2019, e quindi composto dal Presidente Dott.ssa Brocchieri Laura, nata a </w:t>
      </w:r>
      <w:r w:rsidRPr="002641EF">
        <w:rPr>
          <w:rFonts w:asciiTheme="majorHAnsi" w:hAnsiTheme="majorHAnsi" w:cstheme="majorHAnsi"/>
          <w:sz w:val="24"/>
          <w:szCs w:val="24"/>
        </w:rPr>
        <w:lastRenderedPageBreak/>
        <w:t xml:space="preserve">Cremona (CR) il 28/03/1971 e residente a Soresina (CR) in via XI febbraio n. 3, CF BRCLRA71C68D150U, l’incarico quale soggetto analogo all’Organismo Indipendente di Valutazione per l’attestazione in merito all’assolvimento degli obblighi di pubblicazione sul sito aziendale dei documenti previsti dalla delibera 213 del 4 marzo 2020, in ottemperanza a quanto richiesto dalla normativa sulla trasparenza amministrativa e nella fattispecie dalla D. Lgs. n. 33/2013 e dalla Delibera dell’ANAC n.1134/17 e </w:t>
      </w:r>
      <w:proofErr w:type="spellStart"/>
      <w:proofErr w:type="gramStart"/>
      <w:r w:rsidRPr="002641EF">
        <w:rPr>
          <w:rFonts w:asciiTheme="majorHAnsi" w:hAnsiTheme="majorHAnsi" w:cstheme="majorHAnsi"/>
          <w:sz w:val="24"/>
          <w:szCs w:val="24"/>
        </w:rPr>
        <w:t>s.m.i.</w:t>
      </w:r>
      <w:proofErr w:type="spellEnd"/>
      <w:r w:rsidRPr="002641EF">
        <w:rPr>
          <w:rFonts w:asciiTheme="majorHAnsi" w:hAnsiTheme="majorHAnsi" w:cstheme="majorHAnsi"/>
          <w:sz w:val="24"/>
          <w:szCs w:val="24"/>
        </w:rPr>
        <w:t>.</w:t>
      </w:r>
      <w:proofErr w:type="gramEnd"/>
    </w:p>
    <w:p w14:paraId="5297CDD1" w14:textId="230674ED" w:rsidR="002641EF" w:rsidRPr="002641EF" w:rsidRDefault="002641EF" w:rsidP="00454BB7">
      <w:pPr>
        <w:pStyle w:val="Corpotesto"/>
        <w:spacing w:line="480" w:lineRule="auto"/>
        <w:ind w:left="116"/>
        <w:rPr>
          <w:rFonts w:asciiTheme="majorHAnsi" w:hAnsiTheme="majorHAnsi" w:cstheme="majorHAnsi"/>
          <w:sz w:val="24"/>
          <w:szCs w:val="24"/>
        </w:rPr>
      </w:pPr>
      <w:r w:rsidRPr="002641EF">
        <w:rPr>
          <w:rFonts w:asciiTheme="majorHAnsi" w:hAnsiTheme="majorHAnsi" w:cstheme="majorHAnsi"/>
          <w:sz w:val="24"/>
          <w:szCs w:val="24"/>
        </w:rPr>
        <w:t>Terminata la discussione, non essendoci nient'altro da deliberare, il Consiglio termina la seduta alle 12.00.</w:t>
      </w:r>
    </w:p>
    <w:p w14:paraId="24BFAD15" w14:textId="3D5CA66E" w:rsidR="002641EF" w:rsidRPr="002641EF" w:rsidRDefault="002641EF" w:rsidP="00454BB7">
      <w:pPr>
        <w:tabs>
          <w:tab w:val="left" w:pos="516"/>
        </w:tabs>
        <w:spacing w:line="480" w:lineRule="auto"/>
        <w:ind w:right="312"/>
        <w:rPr>
          <w:rFonts w:asciiTheme="majorHAnsi" w:hAnsiTheme="majorHAnsi" w:cstheme="majorHAnsi"/>
          <w:sz w:val="24"/>
          <w:szCs w:val="24"/>
        </w:rPr>
      </w:pPr>
      <w:r w:rsidRPr="002641EF">
        <w:rPr>
          <w:rFonts w:asciiTheme="majorHAnsi" w:hAnsiTheme="majorHAnsi" w:cstheme="majorHAnsi"/>
          <w:sz w:val="24"/>
          <w:szCs w:val="24"/>
        </w:rPr>
        <w:t xml:space="preserve">  Il Presidente</w:t>
      </w:r>
      <w:r w:rsidRPr="002641EF">
        <w:rPr>
          <w:rFonts w:asciiTheme="majorHAnsi" w:hAnsiTheme="majorHAnsi" w:cstheme="majorHAnsi"/>
          <w:sz w:val="24"/>
          <w:szCs w:val="24"/>
        </w:rPr>
        <w:tab/>
      </w:r>
      <w:r w:rsidRPr="002641EF">
        <w:rPr>
          <w:rFonts w:asciiTheme="majorHAnsi" w:hAnsiTheme="majorHAnsi" w:cstheme="majorHAnsi"/>
          <w:sz w:val="24"/>
          <w:szCs w:val="24"/>
        </w:rPr>
        <w:tab/>
      </w:r>
      <w:r w:rsidRPr="002641EF">
        <w:rPr>
          <w:rFonts w:asciiTheme="majorHAnsi" w:hAnsiTheme="majorHAnsi" w:cstheme="majorHAnsi"/>
          <w:sz w:val="24"/>
          <w:szCs w:val="24"/>
        </w:rPr>
        <w:tab/>
      </w:r>
      <w:r w:rsidRPr="002641EF">
        <w:rPr>
          <w:rFonts w:asciiTheme="majorHAnsi" w:hAnsiTheme="majorHAnsi" w:cstheme="majorHAnsi"/>
          <w:sz w:val="24"/>
          <w:szCs w:val="24"/>
        </w:rPr>
        <w:tab/>
      </w:r>
      <w:r w:rsidRPr="002641EF">
        <w:rPr>
          <w:rFonts w:asciiTheme="majorHAnsi" w:hAnsiTheme="majorHAnsi" w:cstheme="majorHAnsi"/>
          <w:sz w:val="24"/>
          <w:szCs w:val="24"/>
        </w:rPr>
        <w:tab/>
      </w:r>
      <w:r w:rsidRPr="002641EF">
        <w:rPr>
          <w:rFonts w:asciiTheme="majorHAnsi" w:hAnsiTheme="majorHAnsi" w:cstheme="majorHAnsi"/>
          <w:sz w:val="24"/>
          <w:szCs w:val="24"/>
        </w:rPr>
        <w:tab/>
        <w:t>Il segretario</w:t>
      </w:r>
    </w:p>
    <w:p w14:paraId="34C774C0" w14:textId="1D93D283" w:rsidR="00E13F08" w:rsidRPr="002641EF" w:rsidRDefault="002641EF" w:rsidP="00454BB7">
      <w:pPr>
        <w:tabs>
          <w:tab w:val="left" w:pos="516"/>
        </w:tabs>
        <w:spacing w:line="480" w:lineRule="auto"/>
        <w:ind w:right="312"/>
        <w:rPr>
          <w:rFonts w:asciiTheme="majorHAnsi" w:hAnsiTheme="majorHAnsi" w:cstheme="majorHAnsi"/>
          <w:sz w:val="24"/>
          <w:szCs w:val="24"/>
        </w:rPr>
      </w:pPr>
      <w:r>
        <w:rPr>
          <w:rFonts w:asciiTheme="majorHAnsi" w:hAnsiTheme="majorHAnsi" w:cstheme="majorHAnsi"/>
          <w:sz w:val="24"/>
          <w:szCs w:val="24"/>
        </w:rPr>
        <w:t xml:space="preserve">  </w:t>
      </w:r>
      <w:r w:rsidRPr="002641EF">
        <w:rPr>
          <w:rFonts w:asciiTheme="majorHAnsi" w:hAnsiTheme="majorHAnsi" w:cstheme="majorHAnsi"/>
          <w:sz w:val="24"/>
          <w:szCs w:val="24"/>
        </w:rPr>
        <w:t>Sergio Bariani</w:t>
      </w:r>
      <w:r w:rsidRPr="002641EF">
        <w:rPr>
          <w:rFonts w:asciiTheme="majorHAnsi" w:hAnsiTheme="majorHAnsi" w:cstheme="majorHAnsi"/>
          <w:sz w:val="24"/>
          <w:szCs w:val="24"/>
        </w:rPr>
        <w:tab/>
      </w:r>
      <w:r w:rsidRPr="002641EF">
        <w:rPr>
          <w:rFonts w:asciiTheme="majorHAnsi" w:hAnsiTheme="majorHAnsi" w:cstheme="majorHAnsi"/>
          <w:sz w:val="24"/>
          <w:szCs w:val="24"/>
        </w:rPr>
        <w:tab/>
      </w:r>
      <w:r w:rsidRPr="002641EF">
        <w:rPr>
          <w:rFonts w:asciiTheme="majorHAnsi" w:hAnsiTheme="majorHAnsi" w:cstheme="majorHAnsi"/>
          <w:sz w:val="24"/>
          <w:szCs w:val="24"/>
        </w:rPr>
        <w:tab/>
      </w:r>
      <w:r>
        <w:rPr>
          <w:rFonts w:asciiTheme="majorHAnsi" w:hAnsiTheme="majorHAnsi" w:cstheme="majorHAnsi"/>
          <w:sz w:val="24"/>
          <w:szCs w:val="24"/>
        </w:rPr>
        <w:t xml:space="preserve">                 </w:t>
      </w:r>
      <w:r w:rsidRPr="002641EF">
        <w:rPr>
          <w:rFonts w:asciiTheme="majorHAnsi" w:hAnsiTheme="majorHAnsi" w:cstheme="majorHAnsi"/>
          <w:sz w:val="24"/>
          <w:szCs w:val="24"/>
        </w:rPr>
        <w:t xml:space="preserve">      Massimo Bariani</w:t>
      </w:r>
    </w:p>
    <w:p w14:paraId="62D6ABFC" w14:textId="77777777" w:rsidR="00E13F08" w:rsidRPr="00E13F08" w:rsidRDefault="00E13F08" w:rsidP="00E13F08">
      <w:pPr>
        <w:spacing w:after="0" w:line="360" w:lineRule="auto"/>
        <w:ind w:right="-1"/>
        <w:jc w:val="both"/>
        <w:rPr>
          <w:rFonts w:asciiTheme="majorHAnsi" w:hAnsiTheme="majorHAnsi" w:cs="Times New Roman"/>
        </w:rPr>
      </w:pPr>
    </w:p>
    <w:sectPr w:rsidR="00E13F08" w:rsidRPr="00E13F08" w:rsidSect="00986CA3">
      <w:pgSz w:w="11906" w:h="16838"/>
      <w:pgMar w:top="2268"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32FCA"/>
    <w:multiLevelType w:val="hybridMultilevel"/>
    <w:tmpl w:val="B438529C"/>
    <w:lvl w:ilvl="0" w:tplc="676AD1AA">
      <w:numFmt w:val="bullet"/>
      <w:lvlText w:val="-"/>
      <w:lvlJc w:val="left"/>
      <w:pPr>
        <w:ind w:left="720" w:hanging="360"/>
      </w:pPr>
      <w:rPr>
        <w:rFonts w:ascii="Calibri" w:eastAsiaTheme="minorHAnsi" w:hAnsi="Calibri" w:cs="Calibri" w:hint="default"/>
      </w:rPr>
    </w:lvl>
    <w:lvl w:ilvl="1" w:tplc="80747856">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02340"/>
    <w:multiLevelType w:val="hybridMultilevel"/>
    <w:tmpl w:val="ED5EF148"/>
    <w:lvl w:ilvl="0" w:tplc="676AD1AA">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DE53C3"/>
    <w:multiLevelType w:val="hybridMultilevel"/>
    <w:tmpl w:val="3F3663F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A94D95"/>
    <w:multiLevelType w:val="hybridMultilevel"/>
    <w:tmpl w:val="F2C64082"/>
    <w:lvl w:ilvl="0" w:tplc="39E20222">
      <w:start w:val="1"/>
      <w:numFmt w:val="decimal"/>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4395627C"/>
    <w:multiLevelType w:val="hybridMultilevel"/>
    <w:tmpl w:val="6244588A"/>
    <w:lvl w:ilvl="0" w:tplc="04100011">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8906B1"/>
    <w:multiLevelType w:val="hybridMultilevel"/>
    <w:tmpl w:val="E51AABD2"/>
    <w:lvl w:ilvl="0" w:tplc="04100017">
      <w:start w:val="1"/>
      <w:numFmt w:val="lowerLetter"/>
      <w:lvlText w:val="%1)"/>
      <w:lvlJc w:val="left"/>
      <w:pPr>
        <w:ind w:left="2130" w:hanging="360"/>
      </w:pPr>
    </w:lvl>
    <w:lvl w:ilvl="1" w:tplc="04100019" w:tentative="1">
      <w:start w:val="1"/>
      <w:numFmt w:val="lowerLetter"/>
      <w:lvlText w:val="%2."/>
      <w:lvlJc w:val="left"/>
      <w:pPr>
        <w:ind w:left="2850" w:hanging="360"/>
      </w:pPr>
    </w:lvl>
    <w:lvl w:ilvl="2" w:tplc="0410001B" w:tentative="1">
      <w:start w:val="1"/>
      <w:numFmt w:val="lowerRoman"/>
      <w:lvlText w:val="%3."/>
      <w:lvlJc w:val="right"/>
      <w:pPr>
        <w:ind w:left="3570" w:hanging="180"/>
      </w:pPr>
    </w:lvl>
    <w:lvl w:ilvl="3" w:tplc="0410000F" w:tentative="1">
      <w:start w:val="1"/>
      <w:numFmt w:val="decimal"/>
      <w:lvlText w:val="%4."/>
      <w:lvlJc w:val="left"/>
      <w:pPr>
        <w:ind w:left="4290" w:hanging="360"/>
      </w:pPr>
    </w:lvl>
    <w:lvl w:ilvl="4" w:tplc="04100019" w:tentative="1">
      <w:start w:val="1"/>
      <w:numFmt w:val="lowerLetter"/>
      <w:lvlText w:val="%5."/>
      <w:lvlJc w:val="left"/>
      <w:pPr>
        <w:ind w:left="5010" w:hanging="360"/>
      </w:pPr>
    </w:lvl>
    <w:lvl w:ilvl="5" w:tplc="0410001B" w:tentative="1">
      <w:start w:val="1"/>
      <w:numFmt w:val="lowerRoman"/>
      <w:lvlText w:val="%6."/>
      <w:lvlJc w:val="right"/>
      <w:pPr>
        <w:ind w:left="5730" w:hanging="180"/>
      </w:pPr>
    </w:lvl>
    <w:lvl w:ilvl="6" w:tplc="0410000F" w:tentative="1">
      <w:start w:val="1"/>
      <w:numFmt w:val="decimal"/>
      <w:lvlText w:val="%7."/>
      <w:lvlJc w:val="left"/>
      <w:pPr>
        <w:ind w:left="6450" w:hanging="360"/>
      </w:pPr>
    </w:lvl>
    <w:lvl w:ilvl="7" w:tplc="04100019" w:tentative="1">
      <w:start w:val="1"/>
      <w:numFmt w:val="lowerLetter"/>
      <w:lvlText w:val="%8."/>
      <w:lvlJc w:val="left"/>
      <w:pPr>
        <w:ind w:left="7170" w:hanging="360"/>
      </w:pPr>
    </w:lvl>
    <w:lvl w:ilvl="8" w:tplc="0410001B" w:tentative="1">
      <w:start w:val="1"/>
      <w:numFmt w:val="lowerRoman"/>
      <w:lvlText w:val="%9."/>
      <w:lvlJc w:val="right"/>
      <w:pPr>
        <w:ind w:left="7890" w:hanging="180"/>
      </w:pPr>
    </w:lvl>
  </w:abstractNum>
  <w:abstractNum w:abstractNumId="6" w15:restartNumberingAfterBreak="0">
    <w:nsid w:val="489C4422"/>
    <w:multiLevelType w:val="hybridMultilevel"/>
    <w:tmpl w:val="C834FD62"/>
    <w:lvl w:ilvl="0" w:tplc="9118F19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BA957D9"/>
    <w:multiLevelType w:val="hybridMultilevel"/>
    <w:tmpl w:val="C416FCC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550F565B"/>
    <w:multiLevelType w:val="hybridMultilevel"/>
    <w:tmpl w:val="642C45E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56B22372"/>
    <w:multiLevelType w:val="hybridMultilevel"/>
    <w:tmpl w:val="EB444FE4"/>
    <w:lvl w:ilvl="0" w:tplc="52F4ABDA">
      <w:numFmt w:val="bullet"/>
      <w:lvlText w:val="•"/>
      <w:lvlJc w:val="left"/>
      <w:pPr>
        <w:ind w:left="559" w:hanging="359"/>
      </w:pPr>
      <w:rPr>
        <w:rFonts w:ascii="Arial" w:eastAsia="Arial" w:hAnsi="Arial" w:cs="Arial" w:hint="default"/>
        <w:color w:val="383838"/>
        <w:w w:val="99"/>
        <w:sz w:val="19"/>
        <w:szCs w:val="19"/>
      </w:rPr>
    </w:lvl>
    <w:lvl w:ilvl="1" w:tplc="6B9A58A0">
      <w:numFmt w:val="bullet"/>
      <w:lvlText w:val="•"/>
      <w:lvlJc w:val="left"/>
      <w:pPr>
        <w:ind w:left="645" w:hanging="360"/>
      </w:pPr>
      <w:rPr>
        <w:rFonts w:ascii="Arial" w:eastAsia="Arial" w:hAnsi="Arial" w:cs="Arial" w:hint="default"/>
        <w:color w:val="2F2F2F"/>
        <w:w w:val="95"/>
        <w:sz w:val="19"/>
        <w:szCs w:val="19"/>
      </w:rPr>
    </w:lvl>
    <w:lvl w:ilvl="2" w:tplc="6186A580">
      <w:numFmt w:val="bullet"/>
      <w:lvlText w:val="•"/>
      <w:lvlJc w:val="left"/>
      <w:pPr>
        <w:ind w:left="1566" w:hanging="360"/>
      </w:pPr>
      <w:rPr>
        <w:rFonts w:hint="default"/>
      </w:rPr>
    </w:lvl>
    <w:lvl w:ilvl="3" w:tplc="A1E69116">
      <w:numFmt w:val="bullet"/>
      <w:lvlText w:val="•"/>
      <w:lvlJc w:val="left"/>
      <w:pPr>
        <w:ind w:left="2493" w:hanging="360"/>
      </w:pPr>
      <w:rPr>
        <w:rFonts w:hint="default"/>
      </w:rPr>
    </w:lvl>
    <w:lvl w:ilvl="4" w:tplc="A1444ED0">
      <w:numFmt w:val="bullet"/>
      <w:lvlText w:val="•"/>
      <w:lvlJc w:val="left"/>
      <w:pPr>
        <w:ind w:left="3420" w:hanging="360"/>
      </w:pPr>
      <w:rPr>
        <w:rFonts w:hint="default"/>
      </w:rPr>
    </w:lvl>
    <w:lvl w:ilvl="5" w:tplc="DECA8CDE">
      <w:numFmt w:val="bullet"/>
      <w:lvlText w:val="•"/>
      <w:lvlJc w:val="left"/>
      <w:pPr>
        <w:ind w:left="4346" w:hanging="360"/>
      </w:pPr>
      <w:rPr>
        <w:rFonts w:hint="default"/>
      </w:rPr>
    </w:lvl>
    <w:lvl w:ilvl="6" w:tplc="AFF01A80">
      <w:numFmt w:val="bullet"/>
      <w:lvlText w:val="•"/>
      <w:lvlJc w:val="left"/>
      <w:pPr>
        <w:ind w:left="5273" w:hanging="360"/>
      </w:pPr>
      <w:rPr>
        <w:rFonts w:hint="default"/>
      </w:rPr>
    </w:lvl>
    <w:lvl w:ilvl="7" w:tplc="DFE03A94">
      <w:numFmt w:val="bullet"/>
      <w:lvlText w:val="•"/>
      <w:lvlJc w:val="left"/>
      <w:pPr>
        <w:ind w:left="6200" w:hanging="360"/>
      </w:pPr>
      <w:rPr>
        <w:rFonts w:hint="default"/>
      </w:rPr>
    </w:lvl>
    <w:lvl w:ilvl="8" w:tplc="A2B6B024">
      <w:numFmt w:val="bullet"/>
      <w:lvlText w:val="•"/>
      <w:lvlJc w:val="left"/>
      <w:pPr>
        <w:ind w:left="7126" w:hanging="360"/>
      </w:pPr>
      <w:rPr>
        <w:rFonts w:hint="default"/>
      </w:rPr>
    </w:lvl>
  </w:abstractNum>
  <w:abstractNum w:abstractNumId="10" w15:restartNumberingAfterBreak="0">
    <w:nsid w:val="56FE0A99"/>
    <w:multiLevelType w:val="hybridMultilevel"/>
    <w:tmpl w:val="11BEFB1A"/>
    <w:lvl w:ilvl="0" w:tplc="061473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9D15FC1"/>
    <w:multiLevelType w:val="hybridMultilevel"/>
    <w:tmpl w:val="7706A466"/>
    <w:lvl w:ilvl="0" w:tplc="676AD1A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3E7CE6"/>
    <w:multiLevelType w:val="hybridMultilevel"/>
    <w:tmpl w:val="EA0EB538"/>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3" w15:restartNumberingAfterBreak="0">
    <w:nsid w:val="6B240B75"/>
    <w:multiLevelType w:val="hybridMultilevel"/>
    <w:tmpl w:val="9C84E9EA"/>
    <w:lvl w:ilvl="0" w:tplc="A0C05CDA">
      <w:numFmt w:val="bullet"/>
      <w:lvlText w:val="-"/>
      <w:lvlJc w:val="left"/>
      <w:pPr>
        <w:ind w:left="720" w:hanging="360"/>
      </w:pPr>
      <w:rPr>
        <w:rFonts w:ascii="Garamond" w:eastAsia="Calibri" w:hAnsi="Garamond" w:cs="Times New Roman" w:hint="default"/>
      </w:rPr>
    </w:lvl>
    <w:lvl w:ilvl="1" w:tplc="7E609B54">
      <w:start w:val="1"/>
      <w:numFmt w:val="lowerLetter"/>
      <w:lvlText w:val="%2)"/>
      <w:lvlJc w:val="left"/>
      <w:pPr>
        <w:ind w:left="1440" w:hanging="360"/>
      </w:pPr>
      <w:rPr>
        <w:rFonts w:ascii="Garamond" w:eastAsia="Calibri" w:hAnsi="Garamond" w:cs="Times New Roman"/>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3608EF"/>
    <w:multiLevelType w:val="hybridMultilevel"/>
    <w:tmpl w:val="F1700440"/>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74C7548C"/>
    <w:multiLevelType w:val="hybridMultilevel"/>
    <w:tmpl w:val="883CEDA0"/>
    <w:lvl w:ilvl="0" w:tplc="8BB080B2">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0"/>
  </w:num>
  <w:num w:numId="6">
    <w:abstractNumId w:val="1"/>
  </w:num>
  <w:num w:numId="7">
    <w:abstractNumId w:val="11"/>
  </w:num>
  <w:num w:numId="8">
    <w:abstractNumId w:val="5"/>
  </w:num>
  <w:num w:numId="9">
    <w:abstractNumId w:val="7"/>
  </w:num>
  <w:num w:numId="10">
    <w:abstractNumId w:val="8"/>
  </w:num>
  <w:num w:numId="11">
    <w:abstractNumId w:val="12"/>
  </w:num>
  <w:num w:numId="12">
    <w:abstractNumId w:val="15"/>
  </w:num>
  <w:num w:numId="13">
    <w:abstractNumId w:val="13"/>
  </w:num>
  <w:num w:numId="14">
    <w:abstractNumId w:val="6"/>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F60"/>
    <w:rsid w:val="00013A3E"/>
    <w:rsid w:val="0002080B"/>
    <w:rsid w:val="00047D7C"/>
    <w:rsid w:val="00061F73"/>
    <w:rsid w:val="00074DB2"/>
    <w:rsid w:val="00090497"/>
    <w:rsid w:val="00094F04"/>
    <w:rsid w:val="000C65DC"/>
    <w:rsid w:val="000E3148"/>
    <w:rsid w:val="00113234"/>
    <w:rsid w:val="00133125"/>
    <w:rsid w:val="001515DE"/>
    <w:rsid w:val="00163DF6"/>
    <w:rsid w:val="0018164E"/>
    <w:rsid w:val="001978DF"/>
    <w:rsid w:val="001D6893"/>
    <w:rsid w:val="001E7117"/>
    <w:rsid w:val="001E7A31"/>
    <w:rsid w:val="00201E51"/>
    <w:rsid w:val="00207286"/>
    <w:rsid w:val="00217A12"/>
    <w:rsid w:val="00223024"/>
    <w:rsid w:val="002641EF"/>
    <w:rsid w:val="002B6AD5"/>
    <w:rsid w:val="002F5213"/>
    <w:rsid w:val="003167AE"/>
    <w:rsid w:val="003171E2"/>
    <w:rsid w:val="003355CB"/>
    <w:rsid w:val="00380E74"/>
    <w:rsid w:val="0039601F"/>
    <w:rsid w:val="003B2473"/>
    <w:rsid w:val="003B4B06"/>
    <w:rsid w:val="0044351C"/>
    <w:rsid w:val="00454BB7"/>
    <w:rsid w:val="00455631"/>
    <w:rsid w:val="00483EFD"/>
    <w:rsid w:val="00483F41"/>
    <w:rsid w:val="004C5F60"/>
    <w:rsid w:val="004F0250"/>
    <w:rsid w:val="005936B4"/>
    <w:rsid w:val="005F521D"/>
    <w:rsid w:val="00613ECA"/>
    <w:rsid w:val="00626BE5"/>
    <w:rsid w:val="006350C1"/>
    <w:rsid w:val="00640345"/>
    <w:rsid w:val="00654461"/>
    <w:rsid w:val="006B54B0"/>
    <w:rsid w:val="006E1BE7"/>
    <w:rsid w:val="0071764B"/>
    <w:rsid w:val="00771291"/>
    <w:rsid w:val="007812ED"/>
    <w:rsid w:val="007A714C"/>
    <w:rsid w:val="007C3D93"/>
    <w:rsid w:val="00816415"/>
    <w:rsid w:val="008231A6"/>
    <w:rsid w:val="00825EF1"/>
    <w:rsid w:val="008615BC"/>
    <w:rsid w:val="00891F61"/>
    <w:rsid w:val="008D68C1"/>
    <w:rsid w:val="00986CA3"/>
    <w:rsid w:val="009E1E7B"/>
    <w:rsid w:val="009E5DE9"/>
    <w:rsid w:val="00A636D0"/>
    <w:rsid w:val="00A65D42"/>
    <w:rsid w:val="00AF3863"/>
    <w:rsid w:val="00B47B91"/>
    <w:rsid w:val="00B55538"/>
    <w:rsid w:val="00B612C7"/>
    <w:rsid w:val="00B81179"/>
    <w:rsid w:val="00B82285"/>
    <w:rsid w:val="00B9406C"/>
    <w:rsid w:val="00B94329"/>
    <w:rsid w:val="00B975D0"/>
    <w:rsid w:val="00C63520"/>
    <w:rsid w:val="00C642B8"/>
    <w:rsid w:val="00C7656E"/>
    <w:rsid w:val="00C8202B"/>
    <w:rsid w:val="00CB4EAC"/>
    <w:rsid w:val="00CC2D5F"/>
    <w:rsid w:val="00D056C2"/>
    <w:rsid w:val="00D12127"/>
    <w:rsid w:val="00D15665"/>
    <w:rsid w:val="00D35C8E"/>
    <w:rsid w:val="00D50B4E"/>
    <w:rsid w:val="00D564B1"/>
    <w:rsid w:val="00DD6D70"/>
    <w:rsid w:val="00E03B2B"/>
    <w:rsid w:val="00E0650F"/>
    <w:rsid w:val="00E13F08"/>
    <w:rsid w:val="00EB32C5"/>
    <w:rsid w:val="00F23F40"/>
    <w:rsid w:val="00F7115C"/>
    <w:rsid w:val="00FD4E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4DE0"/>
  <w15:docId w15:val="{6671585C-D0FD-498C-89F7-0BA2517D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2641EF"/>
    <w:pPr>
      <w:widowControl w:val="0"/>
      <w:autoSpaceDE w:val="0"/>
      <w:autoSpaceDN w:val="0"/>
      <w:spacing w:after="0" w:line="240" w:lineRule="auto"/>
      <w:ind w:left="1649" w:right="1776"/>
      <w:jc w:val="center"/>
      <w:outlineLvl w:val="0"/>
    </w:pPr>
    <w:rPr>
      <w:rFonts w:ascii="Arial" w:eastAsia="Arial" w:hAnsi="Arial" w:cs="Arial"/>
      <w:b/>
      <w:bCs/>
      <w:sz w:val="21"/>
      <w:szCs w:val="21"/>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B81179"/>
    <w:pPr>
      <w:ind w:left="720"/>
      <w:contextualSpacing/>
    </w:pPr>
  </w:style>
  <w:style w:type="paragraph" w:customStyle="1" w:styleId="Corpodeltesto21">
    <w:name w:val="Corpo del testo 21"/>
    <w:basedOn w:val="Normale"/>
    <w:rsid w:val="003355CB"/>
    <w:pPr>
      <w:suppressAutoHyphens/>
      <w:spacing w:after="0" w:line="240" w:lineRule="auto"/>
      <w:jc w:val="both"/>
    </w:pPr>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3355CB"/>
    <w:pPr>
      <w:widowControl w:val="0"/>
      <w:suppressAutoHyphens/>
      <w:spacing w:after="0" w:line="360" w:lineRule="auto"/>
      <w:ind w:left="720"/>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3355CB"/>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7C3D9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3D93"/>
    <w:rPr>
      <w:rFonts w:ascii="Segoe UI" w:hAnsi="Segoe UI" w:cs="Segoe UI"/>
      <w:sz w:val="18"/>
      <w:szCs w:val="18"/>
    </w:rPr>
  </w:style>
  <w:style w:type="paragraph" w:styleId="Corpotesto">
    <w:name w:val="Body Text"/>
    <w:basedOn w:val="Normale"/>
    <w:link w:val="CorpotestoCarattere"/>
    <w:uiPriority w:val="99"/>
    <w:semiHidden/>
    <w:unhideWhenUsed/>
    <w:rsid w:val="002641EF"/>
    <w:pPr>
      <w:spacing w:after="120"/>
    </w:pPr>
  </w:style>
  <w:style w:type="character" w:customStyle="1" w:styleId="CorpotestoCarattere">
    <w:name w:val="Corpo testo Carattere"/>
    <w:basedOn w:val="Carpredefinitoparagrafo"/>
    <w:link w:val="Corpotesto"/>
    <w:uiPriority w:val="99"/>
    <w:semiHidden/>
    <w:rsid w:val="002641EF"/>
  </w:style>
  <w:style w:type="character" w:customStyle="1" w:styleId="Titolo1Carattere">
    <w:name w:val="Titolo 1 Carattere"/>
    <w:basedOn w:val="Carpredefinitoparagrafo"/>
    <w:link w:val="Titolo1"/>
    <w:uiPriority w:val="1"/>
    <w:rsid w:val="002641EF"/>
    <w:rPr>
      <w:rFonts w:ascii="Arial" w:eastAsia="Arial" w:hAnsi="Arial" w:cs="Arial"/>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3</Pages>
  <Words>516</Words>
  <Characters>2946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Massari</dc:creator>
  <cp:keywords/>
  <dc:description/>
  <cp:lastModifiedBy>studio</cp:lastModifiedBy>
  <cp:revision>62</cp:revision>
  <cp:lastPrinted>2020-07-21T07:54:00Z</cp:lastPrinted>
  <dcterms:created xsi:type="dcterms:W3CDTF">2017-06-29T12:45:00Z</dcterms:created>
  <dcterms:modified xsi:type="dcterms:W3CDTF">2021-01-05T10:21:00Z</dcterms:modified>
</cp:coreProperties>
</file>